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9E04CE">
        <w:trPr>
          <w:trHeight w:val="693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4949275A" w14:textId="77777777" w:rsidR="00E261AA" w:rsidRDefault="00E261AA" w:rsidP="007F5789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  <w:p w14:paraId="019FF739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3FD6EA10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1092977C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01C14656" w14:textId="77777777" w:rsidR="00A65621" w:rsidRDefault="00A65621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  <w:p w14:paraId="7FF4BEB9" w14:textId="77777777" w:rsidR="00A65621" w:rsidRPr="009C6825" w:rsidRDefault="00A65621" w:rsidP="006B5E90">
            <w:pPr>
              <w:ind w:left="720"/>
              <w:jc w:val="both"/>
              <w:rPr>
                <w:b/>
              </w:rPr>
            </w:pP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6B5E90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DF9EEC5" w14:textId="77777777" w:rsidR="006B5E90" w:rsidRPr="00A639C4" w:rsidRDefault="006B5E90" w:rsidP="006B5E90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1849AAED" w14:textId="797E5236" w:rsidR="006B5E90" w:rsidRPr="00A639C4" w:rsidRDefault="00E95498" w:rsidP="006B5E90">
            <w:pPr>
              <w:jc w:val="both"/>
              <w:rPr>
                <w:b/>
                <w:color w:val="000000"/>
              </w:rPr>
            </w:pPr>
            <w:r w:rsidRPr="00E95498">
              <w:rPr>
                <w:b/>
                <w:bCs/>
                <w:color w:val="000000"/>
              </w:rPr>
              <w:t>Remont kapitalny pługa wirnikowego ZI</w:t>
            </w:r>
            <w:r w:rsidR="00273F1A">
              <w:rPr>
                <w:b/>
                <w:bCs/>
                <w:color w:val="000000"/>
              </w:rPr>
              <w:t>Ł</w:t>
            </w:r>
            <w:r w:rsidRPr="00E95498">
              <w:rPr>
                <w:b/>
                <w:bCs/>
                <w:color w:val="000000"/>
              </w:rPr>
              <w:t xml:space="preserve"> D-470</w:t>
            </w:r>
            <w:r>
              <w:rPr>
                <w:b/>
                <w:bCs/>
                <w:color w:val="000000"/>
              </w:rPr>
              <w:t>.</w:t>
            </w:r>
          </w:p>
          <w:p w14:paraId="5D2EF1C8" w14:textId="77777777" w:rsidR="006B5E90" w:rsidRPr="00A639C4" w:rsidRDefault="006B5E90" w:rsidP="006B5E90">
            <w:pPr>
              <w:ind w:left="300" w:hanging="300"/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6CFE5B86" w14:textId="77777777" w:rsidR="006B5E90" w:rsidRDefault="006B5E90" w:rsidP="006B5E9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 xml:space="preserve">Z uwagi na możliwość wpisania ograniczonej liczby znaków w platformie </w:t>
            </w:r>
          </w:p>
          <w:p w14:paraId="750A03A9" w14:textId="77777777" w:rsidR="006B5E90" w:rsidRPr="00A639C4" w:rsidRDefault="006B5E90" w:rsidP="006B5E9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e-zamówienia nazwa zamówienia może się różnić od nazwy użytej w innych dokumentach postępowania.</w:t>
            </w:r>
          </w:p>
          <w:p w14:paraId="0BE56E5C" w14:textId="77777777" w:rsidR="006B5E90" w:rsidRPr="00A639C4" w:rsidRDefault="006B5E90" w:rsidP="006B5E90">
            <w:pPr>
              <w:tabs>
                <w:tab w:val="left" w:pos="408"/>
              </w:tabs>
              <w:rPr>
                <w:b/>
              </w:rPr>
            </w:pPr>
          </w:p>
        </w:tc>
      </w:tr>
      <w:tr w:rsidR="0020787C" w:rsidRPr="00A639C4" w14:paraId="6EA5BC02" w14:textId="77777777" w:rsidTr="000A3DD7">
        <w:trPr>
          <w:trHeight w:val="1833"/>
        </w:trPr>
        <w:tc>
          <w:tcPr>
            <w:tcW w:w="1526" w:type="dxa"/>
            <w:vMerge/>
          </w:tcPr>
          <w:p w14:paraId="5A0C33ED" w14:textId="77777777" w:rsidR="0020787C" w:rsidRPr="00A639C4" w:rsidRDefault="0020787C" w:rsidP="0020787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4843229" w14:textId="77777777" w:rsidR="0020787C" w:rsidRPr="007F5104" w:rsidRDefault="0020787C" w:rsidP="0020787C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5E850BA9" w14:textId="77777777" w:rsidR="0020787C" w:rsidRDefault="0020787C" w:rsidP="0020787C">
            <w:pPr>
              <w:ind w:left="300" w:hanging="300"/>
              <w:jc w:val="both"/>
              <w:rPr>
                <w:bCs/>
              </w:rPr>
            </w:pPr>
          </w:p>
          <w:p w14:paraId="3234DA79" w14:textId="77777777" w:rsidR="00273F1A" w:rsidRPr="00273F1A" w:rsidRDefault="00273F1A" w:rsidP="00273F1A">
            <w:pPr>
              <w:jc w:val="both"/>
              <w:rPr>
                <w:bCs/>
                <w:iCs/>
                <w:lang w:eastAsia="x-none"/>
              </w:rPr>
            </w:pPr>
            <w:r w:rsidRPr="00273F1A">
              <w:rPr>
                <w:bCs/>
                <w:iCs/>
                <w:lang w:eastAsia="x-none"/>
              </w:rPr>
              <w:t>Przedmiotem zamówienia jest remont kapitalny pługa wirnikowego ZIŁ D-470  zmierzający do przywrócenia sprzętowi funkcjonalności i pierwotnej wartości technicznej i użytkowej w tym wymiana lub naprawa wszystkich zużytych części.</w:t>
            </w:r>
          </w:p>
          <w:p w14:paraId="30AE2674" w14:textId="77777777" w:rsidR="00273F1A" w:rsidRPr="00273F1A" w:rsidRDefault="00273F1A" w:rsidP="00273F1A">
            <w:pPr>
              <w:jc w:val="both"/>
              <w:rPr>
                <w:bCs/>
                <w:iCs/>
                <w:lang w:eastAsia="x-none"/>
              </w:rPr>
            </w:pPr>
          </w:p>
          <w:p w14:paraId="19E4589A" w14:textId="16A594C3" w:rsidR="0020787C" w:rsidRPr="007F5104" w:rsidRDefault="0020787C" w:rsidP="00273F1A">
            <w:pPr>
              <w:tabs>
                <w:tab w:val="left" w:pos="408"/>
              </w:tabs>
              <w:jc w:val="both"/>
            </w:pPr>
            <w:r w:rsidRPr="007F5104">
              <w:t xml:space="preserve">Szczegółowy opis oraz sposób realizacji zamówienia zawiera </w:t>
            </w:r>
            <w:r w:rsidR="0038267C">
              <w:t>OPZ</w:t>
            </w:r>
            <w:r w:rsidRPr="007F5104">
              <w:t xml:space="preserve"> stanowiący </w:t>
            </w:r>
            <w:r w:rsidRPr="007F5104">
              <w:rPr>
                <w:b/>
              </w:rPr>
              <w:t>Załącznik do SWZ</w:t>
            </w:r>
            <w:r w:rsidRPr="007F5104">
              <w:t>.</w:t>
            </w:r>
          </w:p>
          <w:p w14:paraId="2130F7F8" w14:textId="77777777" w:rsidR="0020787C" w:rsidRPr="00A639C4" w:rsidRDefault="0020787C" w:rsidP="0020787C">
            <w:pPr>
              <w:jc w:val="both"/>
              <w:rPr>
                <w:b/>
              </w:rPr>
            </w:pPr>
          </w:p>
        </w:tc>
      </w:tr>
      <w:tr w:rsidR="00312A62" w:rsidRPr="00A639C4" w14:paraId="4AC09401" w14:textId="77777777" w:rsidTr="00011419">
        <w:trPr>
          <w:trHeight w:val="420"/>
        </w:trPr>
        <w:tc>
          <w:tcPr>
            <w:tcW w:w="1526" w:type="dxa"/>
            <w:vMerge/>
          </w:tcPr>
          <w:p w14:paraId="05FAE8C6" w14:textId="77777777" w:rsidR="00312A62" w:rsidRPr="00A639C4" w:rsidRDefault="00312A62" w:rsidP="00312A62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77CB" w14:textId="77777777" w:rsidR="00312A62" w:rsidRDefault="00312A62" w:rsidP="00312A62">
            <w:pPr>
              <w:ind w:left="300" w:hanging="30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Oznaczenie wg Wspólnego Słownika Zamówień (CPV)</w:t>
            </w:r>
          </w:p>
          <w:p w14:paraId="2632623E" w14:textId="77777777" w:rsidR="00312A62" w:rsidRPr="00312A62" w:rsidRDefault="00312A62" w:rsidP="00312A62">
            <w:pPr>
              <w:ind w:left="300" w:hanging="300"/>
              <w:jc w:val="both"/>
              <w:rPr>
                <w:b/>
                <w:lang w:eastAsia="en-US"/>
              </w:rPr>
            </w:pPr>
          </w:p>
          <w:p w14:paraId="75EFA08A" w14:textId="6D516922" w:rsidR="00312A62" w:rsidRPr="00312A62" w:rsidRDefault="00E95498" w:rsidP="00312A62">
            <w:pPr>
              <w:ind w:left="300" w:hanging="300"/>
              <w:jc w:val="both"/>
              <w:rPr>
                <w:b/>
                <w:lang w:eastAsia="en-US"/>
              </w:rPr>
            </w:pPr>
            <w:r w:rsidRPr="00E95498">
              <w:rPr>
                <w:b/>
                <w:lang w:eastAsia="en-US"/>
              </w:rPr>
              <w:t>50000000-5 – Usługi naprawcze i konserwacyjne</w:t>
            </w:r>
          </w:p>
          <w:p w14:paraId="05C0A683" w14:textId="77777777" w:rsidR="00312A62" w:rsidRPr="007F5104" w:rsidRDefault="00312A62" w:rsidP="00312A62">
            <w:pPr>
              <w:ind w:left="300" w:hanging="300"/>
              <w:jc w:val="both"/>
              <w:rPr>
                <w:b/>
                <w:bCs/>
                <w:color w:val="FF0000"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4D8929FC" w14:textId="66CB976C" w:rsidR="00717740" w:rsidRPr="007F5104" w:rsidRDefault="00717740" w:rsidP="007F5789">
            <w:pPr>
              <w:tabs>
                <w:tab w:val="left" w:pos="408"/>
              </w:tabs>
              <w:jc w:val="both"/>
            </w:pPr>
            <w:r w:rsidRPr="007F5104">
              <w:t xml:space="preserve">Realizacja przedmiotu zamówienia musi być zgodna z ofertą i SWZ, </w:t>
            </w:r>
            <w:r w:rsidR="0033093C">
              <w:br/>
            </w:r>
            <w:r w:rsidRPr="007F5104">
              <w:t xml:space="preserve">w szczególności: </w:t>
            </w:r>
          </w:p>
          <w:p w14:paraId="45BDA1DB" w14:textId="77777777" w:rsidR="00717740" w:rsidRPr="007F5104" w:rsidRDefault="00717740" w:rsidP="007F5789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7F5104">
              <w:t>projektowanymi postanowieniami umowy w sprawie zamówienia publicznego</w:t>
            </w:r>
          </w:p>
          <w:p w14:paraId="70B28E9F" w14:textId="58B589FA" w:rsidR="00717740" w:rsidRPr="00A639C4" w:rsidRDefault="00312A62" w:rsidP="007F5789">
            <w:pPr>
              <w:pStyle w:val="Akapitzlist"/>
              <w:numPr>
                <w:ilvl w:val="0"/>
                <w:numId w:val="9"/>
              </w:numPr>
              <w:tabs>
                <w:tab w:val="left" w:pos="408"/>
              </w:tabs>
              <w:jc w:val="both"/>
            </w:pPr>
            <w:r w:rsidRPr="00312A62">
              <w:t>Opisem Przedmiotu Zamówienia (OPZ)</w:t>
            </w:r>
          </w:p>
          <w:p w14:paraId="6F5C1478" w14:textId="58166ED6" w:rsidR="0006539D" w:rsidRPr="00A639C4" w:rsidRDefault="0006539D" w:rsidP="0038267C">
            <w:pPr>
              <w:jc w:val="both"/>
              <w:rPr>
                <w:b/>
              </w:rPr>
            </w:pPr>
          </w:p>
        </w:tc>
      </w:tr>
      <w:tr w:rsidR="00E95498" w:rsidRPr="00A639C4" w14:paraId="7D5B7BE2" w14:textId="77777777" w:rsidTr="00870C3A">
        <w:tc>
          <w:tcPr>
            <w:tcW w:w="1526" w:type="dxa"/>
            <w:vMerge/>
          </w:tcPr>
          <w:p w14:paraId="275DDF89" w14:textId="77777777" w:rsidR="00E95498" w:rsidRPr="00A639C4" w:rsidRDefault="00E95498" w:rsidP="00E95498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A3DB" w14:textId="77777777" w:rsidR="00E95498" w:rsidRDefault="00E95498" w:rsidP="00E95498">
            <w:pPr>
              <w:tabs>
                <w:tab w:val="left" w:pos="408"/>
              </w:tabs>
              <w:spacing w:before="8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Okres gwarancji i rękojmi za wady</w:t>
            </w:r>
          </w:p>
          <w:p w14:paraId="2B22D8BC" w14:textId="77777777" w:rsidR="00E95498" w:rsidRDefault="00E95498" w:rsidP="00E95498">
            <w:pPr>
              <w:tabs>
                <w:tab w:val="left" w:pos="408"/>
              </w:tabs>
              <w:jc w:val="both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Zamawiający wymaga udzielenia na przedmiot zamówienia gwarancji i rękojmi za wady na okres minimum 12 miesięcy</w:t>
            </w:r>
            <w:r>
              <w:rPr>
                <w:b/>
                <w:bCs/>
                <w:lang w:eastAsia="en-US"/>
              </w:rPr>
              <w:t>.</w:t>
            </w:r>
          </w:p>
          <w:p w14:paraId="57554596" w14:textId="77777777" w:rsidR="00E95498" w:rsidRPr="00A639C4" w:rsidRDefault="00E95498" w:rsidP="00E95498">
            <w:pPr>
              <w:ind w:left="300" w:hanging="300"/>
              <w:jc w:val="both"/>
              <w:rPr>
                <w:b/>
              </w:rPr>
            </w:pP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63830A8F" w14:textId="2B7CF010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</w:t>
            </w:r>
            <w:proofErr w:type="spellStart"/>
            <w:r w:rsidRPr="007F5104">
              <w:rPr>
                <w:rFonts w:eastAsia="Calibri"/>
                <w:bCs/>
                <w:lang w:eastAsia="en-US"/>
              </w:rPr>
              <w:t>Pzp</w:t>
            </w:r>
            <w:proofErr w:type="spellEnd"/>
            <w:r w:rsidRPr="007F5104">
              <w:rPr>
                <w:rFonts w:eastAsia="Calibri"/>
                <w:bCs/>
                <w:lang w:eastAsia="en-US"/>
              </w:rPr>
              <w:t xml:space="preserve">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0F80362" w14:textId="3A8E6CB7" w:rsidR="006B5E90" w:rsidRPr="00A639C4" w:rsidRDefault="006B5E90" w:rsidP="00312A62">
            <w:pPr>
              <w:tabs>
                <w:tab w:val="left" w:pos="408"/>
              </w:tabs>
              <w:jc w:val="both"/>
              <w:rPr>
                <w:b/>
              </w:rPr>
            </w:pPr>
          </w:p>
        </w:tc>
      </w:tr>
      <w:tr w:rsidR="000766B0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0766B0" w:rsidRPr="00A639C4" w:rsidRDefault="000766B0" w:rsidP="000766B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31D0AF0" w14:textId="77777777" w:rsidR="000766B0" w:rsidRPr="007F5104" w:rsidRDefault="000766B0" w:rsidP="000766B0">
            <w:pPr>
              <w:spacing w:after="200"/>
              <w:jc w:val="both"/>
              <w:rPr>
                <w:color w:val="FF0000"/>
              </w:rPr>
            </w:pPr>
            <w:r w:rsidRPr="007F5104">
              <w:rPr>
                <w:b/>
              </w:rPr>
              <w:t xml:space="preserve">Organizacja ruchu. </w:t>
            </w:r>
          </w:p>
          <w:p w14:paraId="28E621DB" w14:textId="4F860A59" w:rsidR="000766B0" w:rsidRPr="000E368E" w:rsidRDefault="00312A62" w:rsidP="000766B0">
            <w:pPr>
              <w:jc w:val="both"/>
            </w:pPr>
            <w:r>
              <w:t>Nie dotyczy</w:t>
            </w:r>
          </w:p>
          <w:p w14:paraId="1332AF73" w14:textId="021C56DB" w:rsidR="000766B0" w:rsidRPr="006B5E90" w:rsidRDefault="000766B0" w:rsidP="000766B0">
            <w:pPr>
              <w:pStyle w:val="Akapitzlist"/>
              <w:ind w:left="720"/>
              <w:jc w:val="both"/>
            </w:pP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A639C4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0FD6B842" w14:textId="1920F240" w:rsidR="00265C7D" w:rsidRDefault="00265C7D" w:rsidP="007F5789">
            <w:pPr>
              <w:pStyle w:val="Akapitzlist"/>
              <w:numPr>
                <w:ilvl w:val="0"/>
                <w:numId w:val="33"/>
              </w:numPr>
              <w:spacing w:before="80" w:after="80"/>
              <w:jc w:val="both"/>
            </w:pPr>
            <w:r>
              <w:t xml:space="preserve">cena </w:t>
            </w:r>
          </w:p>
          <w:p w14:paraId="72739266" w14:textId="2B026084" w:rsidR="00265C7D" w:rsidRPr="006B5E90" w:rsidRDefault="00265C7D" w:rsidP="006B5E90">
            <w:pPr>
              <w:spacing w:before="80" w:after="80"/>
              <w:ind w:left="360"/>
              <w:jc w:val="both"/>
              <w:rPr>
                <w:b/>
                <w:bCs/>
              </w:rPr>
            </w:pP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 xml:space="preserve">zgodnie z art. 441 ust.1 </w:t>
            </w:r>
            <w:proofErr w:type="spellStart"/>
            <w:r w:rsidRPr="00293AE1">
              <w:rPr>
                <w:b/>
                <w:bCs/>
                <w:color w:val="FFFFFF" w:themeColor="background1"/>
              </w:rPr>
              <w:t>Pzp</w:t>
            </w:r>
            <w:proofErr w:type="spellEnd"/>
          </w:p>
        </w:tc>
      </w:tr>
      <w:tr w:rsidR="0020787C" w:rsidRPr="00A639C4" w14:paraId="2727A62A" w14:textId="77777777" w:rsidTr="009E04CE">
        <w:tc>
          <w:tcPr>
            <w:tcW w:w="1526" w:type="dxa"/>
          </w:tcPr>
          <w:p w14:paraId="1D8CBF62" w14:textId="77777777" w:rsidR="0020787C" w:rsidRPr="00A639C4" w:rsidRDefault="0020787C" w:rsidP="0020787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58FF8219" w14:textId="77777777" w:rsidR="00312A62" w:rsidRDefault="00312A62" w:rsidP="00312A62">
            <w:pPr>
              <w:jc w:val="both"/>
            </w:pPr>
          </w:p>
          <w:p w14:paraId="51FD19A1" w14:textId="75CD1DDC" w:rsidR="0020787C" w:rsidRDefault="00312A62" w:rsidP="00312A62">
            <w:pPr>
              <w:jc w:val="both"/>
              <w:rPr>
                <w:u w:val="single"/>
              </w:rPr>
            </w:pPr>
            <w:r>
              <w:t xml:space="preserve">Zamawiający </w:t>
            </w:r>
            <w:r w:rsidRPr="00312A62">
              <w:rPr>
                <w:b/>
                <w:bCs/>
              </w:rPr>
              <w:t>nie przewiduje</w:t>
            </w:r>
            <w:r>
              <w:t xml:space="preserve"> możliwości skorzystania z „prawa opcji” </w:t>
            </w:r>
            <w:r>
              <w:br/>
              <w:t xml:space="preserve">tzn. dodatkowych </w:t>
            </w:r>
            <w:r w:rsidRPr="00312A62">
              <w:rPr>
                <w:u w:val="single"/>
              </w:rPr>
              <w:t>robót budowlanych/dostaw/ usług</w:t>
            </w:r>
          </w:p>
          <w:p w14:paraId="3B96E6F9" w14:textId="578C8454" w:rsidR="00312A62" w:rsidRPr="00312A62" w:rsidRDefault="00312A62" w:rsidP="00312A62">
            <w:pPr>
              <w:jc w:val="both"/>
              <w:rPr>
                <w:b/>
                <w:bCs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273F1A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273F1A" w:rsidRPr="00A639C4" w:rsidRDefault="00273F1A" w:rsidP="00273F1A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3B1B360" w14:textId="77777777" w:rsidR="00273F1A" w:rsidRPr="007F5104" w:rsidRDefault="00273F1A" w:rsidP="00273F1A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 xml:space="preserve">Szczegółowe wymagania o których mowa w art. 95 </w:t>
            </w:r>
            <w:proofErr w:type="spellStart"/>
            <w:r w:rsidRPr="007F5104">
              <w:rPr>
                <w:b/>
                <w:bCs/>
              </w:rPr>
              <w:t>Pzp</w:t>
            </w:r>
            <w:proofErr w:type="spellEnd"/>
            <w:r w:rsidRPr="007F5104">
              <w:rPr>
                <w:b/>
                <w:bCs/>
              </w:rPr>
              <w:t xml:space="preserve"> dotyczące realizacji zamówienia oraz egzekwowania wymogu zatrudnienia na podstawie stosunku pracy:</w:t>
            </w:r>
          </w:p>
          <w:p w14:paraId="133B399A" w14:textId="77777777" w:rsidR="00273F1A" w:rsidRPr="007F5104" w:rsidRDefault="00273F1A" w:rsidP="00273F1A">
            <w:pPr>
              <w:jc w:val="both"/>
              <w:rPr>
                <w:b/>
              </w:rPr>
            </w:pPr>
          </w:p>
          <w:p w14:paraId="29D33ACD" w14:textId="77777777" w:rsidR="00273F1A" w:rsidRPr="007F5104" w:rsidRDefault="00273F1A" w:rsidP="00273F1A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wymaga</w:t>
            </w:r>
            <w:r w:rsidRPr="007F5104">
              <w:t xml:space="preserve"> zatrudnienia na </w:t>
            </w:r>
            <w:r w:rsidRPr="007F5104">
              <w:rPr>
                <w:bCs/>
              </w:rPr>
              <w:t>podstawie stosunku pracy.</w:t>
            </w:r>
          </w:p>
          <w:p w14:paraId="2783A54A" w14:textId="77777777" w:rsidR="00273F1A" w:rsidRPr="007F5104" w:rsidRDefault="00273F1A" w:rsidP="00273F1A">
            <w:pPr>
              <w:jc w:val="both"/>
            </w:pPr>
            <w:r w:rsidRPr="007F5104">
              <w:t xml:space="preserve">Zamawiający na podstawie art. 95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wymaga zatrudnienia przez Wykonawcę lub podwykonawcę na podstawie stosunku pracy osób wykonujących czynności w zakresie realizacji zamówienia jeżeli wykonywanie tych czynności polega na wykonywaniu pracy w sposób określony w art. 22 §1 ustawy z dnia 26 czerwca 1974r. – Kodeks pracy</w:t>
            </w:r>
          </w:p>
          <w:p w14:paraId="0068C10F" w14:textId="77777777" w:rsidR="00273F1A" w:rsidRPr="007F5104" w:rsidRDefault="00273F1A" w:rsidP="00273F1A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4C9F2005" w14:textId="77777777" w:rsidR="00273F1A" w:rsidRPr="007F5104" w:rsidRDefault="00273F1A" w:rsidP="00273F1A">
            <w:pPr>
              <w:jc w:val="both"/>
              <w:rPr>
                <w:b/>
              </w:rPr>
            </w:pPr>
            <w:r w:rsidRPr="007F5104">
              <w:rPr>
                <w:b/>
              </w:rPr>
              <w:t>1) rodzaj czynności niezbędnych do realizacji zamówienia, których dotyczą wymagania zatrudnienia na podstawie stosunku pracy przez wykonawcę lub podwykonawcę osób wykonujących czynności w trakcie realizacji zamówienia;</w:t>
            </w:r>
          </w:p>
          <w:p w14:paraId="0F9C4114" w14:textId="77777777" w:rsidR="00273F1A" w:rsidRPr="007F5104" w:rsidRDefault="00273F1A" w:rsidP="00273F1A">
            <w:pPr>
              <w:jc w:val="both"/>
              <w:rPr>
                <w:u w:val="single"/>
              </w:rPr>
            </w:pPr>
          </w:p>
          <w:p w14:paraId="787946E6" w14:textId="77777777" w:rsidR="00273F1A" w:rsidRPr="007F5104" w:rsidRDefault="00273F1A" w:rsidP="00273F1A">
            <w:pPr>
              <w:jc w:val="both"/>
            </w:pPr>
            <w:r w:rsidRPr="007F5104">
              <w:rPr>
                <w:u w:val="single"/>
              </w:rPr>
              <w:t>Zamawiający wymaga</w:t>
            </w:r>
            <w:r w:rsidRPr="007F5104">
              <w:t xml:space="preserve"> zatrudnienia na podstawie stosunku pracy przez wykonawcę lub podwykonawcę:</w:t>
            </w:r>
          </w:p>
          <w:p w14:paraId="2CED9860" w14:textId="65F6327E" w:rsidR="00273F1A" w:rsidRPr="007F5104" w:rsidRDefault="00273F1A" w:rsidP="00273F1A">
            <w:pPr>
              <w:pStyle w:val="Akapitzlist"/>
              <w:numPr>
                <w:ilvl w:val="0"/>
                <w:numId w:val="44"/>
              </w:numPr>
              <w:ind w:left="644"/>
              <w:jc w:val="both"/>
            </w:pPr>
            <w:r w:rsidRPr="007F5104">
              <w:t xml:space="preserve">osób wykonujących w trakcie realizacji zamówienia czynności określone </w:t>
            </w:r>
            <w:r>
              <w:br/>
            </w:r>
            <w:r w:rsidRPr="007F5104">
              <w:t xml:space="preserve">w OPZ </w:t>
            </w:r>
          </w:p>
          <w:p w14:paraId="31FB6A60" w14:textId="77777777" w:rsidR="00273F1A" w:rsidRPr="007F5104" w:rsidRDefault="00273F1A" w:rsidP="00273F1A">
            <w:pPr>
              <w:jc w:val="both"/>
              <w:rPr>
                <w:b/>
              </w:rPr>
            </w:pPr>
            <w:r w:rsidRPr="007F5104">
              <w:rPr>
                <w:b/>
              </w:rPr>
              <w:t>2) sposób weryfikacji zatrudnienia tych osób;</w:t>
            </w:r>
          </w:p>
          <w:p w14:paraId="152CB401" w14:textId="77777777" w:rsidR="00273F1A" w:rsidRPr="007F5104" w:rsidRDefault="00273F1A" w:rsidP="00273F1A">
            <w:pPr>
              <w:jc w:val="both"/>
            </w:pPr>
          </w:p>
          <w:p w14:paraId="6F0236A5" w14:textId="77777777" w:rsidR="00273F1A" w:rsidRPr="007F5104" w:rsidRDefault="00273F1A" w:rsidP="00273F1A">
            <w:pPr>
              <w:jc w:val="both"/>
            </w:pPr>
            <w:r w:rsidRPr="007F5104">
              <w:t xml:space="preserve">Wykonawca (w celu weryfikacji zatrudnienia w/w osób) poprzez złożenie oferty oświadcza, że osoby wykonujące w/w czynności w trakcie realizacji zamówienia będą zatrudnione na podstawie </w:t>
            </w:r>
            <w:r w:rsidRPr="007F5104">
              <w:rPr>
                <w:bCs/>
              </w:rPr>
              <w:t>stosunku pracy</w:t>
            </w:r>
            <w:r w:rsidRPr="007F5104">
              <w:t>.</w:t>
            </w:r>
          </w:p>
          <w:p w14:paraId="42F73F31" w14:textId="77777777" w:rsidR="00273F1A" w:rsidRPr="007F5104" w:rsidRDefault="00273F1A" w:rsidP="00273F1A">
            <w:pPr>
              <w:jc w:val="both"/>
              <w:rPr>
                <w:b/>
              </w:rPr>
            </w:pPr>
          </w:p>
          <w:p w14:paraId="22402055" w14:textId="77777777" w:rsidR="00273F1A" w:rsidRPr="007F5104" w:rsidRDefault="00273F1A" w:rsidP="00273F1A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3) uprawnienia Zamawiającego w zakresie kontroli spełniania przez wykonawcę wymagań związanych z zatrudnianiem tych osób oraz sankcji </w:t>
            </w:r>
            <w:r>
              <w:rPr>
                <w:b/>
              </w:rPr>
              <w:br/>
            </w:r>
            <w:r w:rsidRPr="007F5104">
              <w:rPr>
                <w:b/>
              </w:rPr>
              <w:t>z tytułu niespełnienia tych wymagań.</w:t>
            </w:r>
          </w:p>
          <w:p w14:paraId="11251514" w14:textId="77777777" w:rsidR="00273F1A" w:rsidRPr="007F5104" w:rsidRDefault="00273F1A" w:rsidP="00273F1A">
            <w:pPr>
              <w:jc w:val="both"/>
            </w:pPr>
          </w:p>
          <w:p w14:paraId="56A65C95" w14:textId="77777777" w:rsidR="00273F1A" w:rsidRPr="007F5104" w:rsidRDefault="00273F1A" w:rsidP="00273F1A">
            <w:pPr>
              <w:jc w:val="both"/>
            </w:pPr>
            <w:r w:rsidRPr="007F5104">
              <w:t xml:space="preserve">Zamawiający ma prawo do skontrolowania Wykonawcy w zakresie zatrudnienia osób, o których mowa w art. 95 Ustawy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wzywając go na piśmie do przekazania informacji w terminie 14 dni od otrzymania takiego wezwania. W przypadku gdy Wykonawca nie dochowa ww. terminu Zamawiający obciąży Wykonawcę karami umownymi w wysokości określonej w SWZ np. w projektowanych postanowieniach umownych.</w:t>
            </w:r>
          </w:p>
          <w:p w14:paraId="51B67B5A" w14:textId="77777777" w:rsidR="00273F1A" w:rsidRPr="00A639C4" w:rsidRDefault="00273F1A" w:rsidP="00273F1A">
            <w:pPr>
              <w:jc w:val="both"/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312A62" w:rsidRPr="00A639C4" w14:paraId="555BB7B8" w14:textId="77777777" w:rsidTr="00E83E0D">
        <w:tc>
          <w:tcPr>
            <w:tcW w:w="1526" w:type="dxa"/>
          </w:tcPr>
          <w:p w14:paraId="7F7FF4A8" w14:textId="3DAAC5AF" w:rsidR="00312A62" w:rsidRPr="00A639C4" w:rsidRDefault="00312A62" w:rsidP="00312A62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9C1B" w14:textId="77777777" w:rsidR="00312A62" w:rsidRDefault="00312A62" w:rsidP="00312A62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54A96451" w14:textId="77777777" w:rsidR="00312A62" w:rsidRDefault="00312A62" w:rsidP="00312A62">
            <w:pPr>
              <w:tabs>
                <w:tab w:val="left" w:pos="408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Zamawiający </w:t>
            </w:r>
            <w:r>
              <w:rPr>
                <w:b/>
                <w:bCs/>
                <w:u w:val="single"/>
                <w:lang w:eastAsia="en-US"/>
              </w:rPr>
              <w:t>nie dopuszcza</w:t>
            </w:r>
            <w:r>
              <w:rPr>
                <w:bCs/>
                <w:lang w:eastAsia="en-US"/>
              </w:rPr>
              <w:t xml:space="preserve"> składania ofert częściowych.</w:t>
            </w:r>
          </w:p>
          <w:p w14:paraId="017A58B9" w14:textId="77777777" w:rsidR="00312A62" w:rsidRDefault="00312A62" w:rsidP="00312A62">
            <w:pPr>
              <w:tabs>
                <w:tab w:val="left" w:pos="408"/>
              </w:tabs>
              <w:jc w:val="both"/>
              <w:rPr>
                <w:bCs/>
                <w:lang w:eastAsia="en-US"/>
              </w:rPr>
            </w:pPr>
          </w:p>
          <w:p w14:paraId="4DAA728B" w14:textId="77777777" w:rsidR="00312A62" w:rsidRDefault="00312A62" w:rsidP="00312A62">
            <w:pPr>
              <w:tabs>
                <w:tab w:val="left" w:pos="16874"/>
                <w:tab w:val="left" w:pos="17157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Przedmiot zamówienia nie został podzielony na części. </w:t>
            </w:r>
          </w:p>
          <w:p w14:paraId="1EF92753" w14:textId="77777777" w:rsidR="00312A62" w:rsidRDefault="00312A62" w:rsidP="00312A62">
            <w:pPr>
              <w:jc w:val="both"/>
              <w:rPr>
                <w:color w:val="000000"/>
                <w:lang w:eastAsia="en-US"/>
              </w:rPr>
            </w:pPr>
          </w:p>
          <w:p w14:paraId="57665E83" w14:textId="77777777" w:rsidR="00312A62" w:rsidRDefault="00312A62" w:rsidP="00312A62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Zamawiający przed ogłoszeniem postępowania dokonał analizy zasadności podziału przedmiotu zamówienia na części. Poniżej wskazano główne przyczyny decyzji instytucji zamawiającej o braku podziału zamówienia na części. </w:t>
            </w:r>
          </w:p>
          <w:p w14:paraId="0D44ACBF" w14:textId="77777777" w:rsidR="00312A62" w:rsidRDefault="00312A62" w:rsidP="00312A62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Zamawiający wskazuje, że nie jest zobowiązany do dokonywania podziału zamówienia na części za wszelką cenę – tj. po to, żeby podziału dokonać, niezależnie od tego w jaki sposób i jaką metodologią. </w:t>
            </w:r>
          </w:p>
          <w:p w14:paraId="1EA3D71B" w14:textId="77777777" w:rsidR="00312A62" w:rsidRDefault="00312A62" w:rsidP="00312A62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Przepisy ustawy </w:t>
            </w:r>
            <w:proofErr w:type="spellStart"/>
            <w:r>
              <w:rPr>
                <w:lang w:eastAsia="en-US"/>
              </w:rPr>
              <w:t>Pzp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nie nakładają na Zamawiającego bezwzględnego obowiązku podziału zamówienia na części, stanowi natomiast o uprawnieniu zamawiającego do podziału zamówienia i nie zawiera wprost obowiązku wyjaśniania przez Zamawiającego przyczyn, dla których nie zastosował takiego podziału. Zamawiający musi być w stanie uzasadnić i wytłumaczyć obiektywnie podjętą przez siebie decyzję o sposobie udzielenia zamówienia.</w:t>
            </w:r>
          </w:p>
          <w:p w14:paraId="0E7FF7BC" w14:textId="77777777" w:rsidR="00312A62" w:rsidRDefault="00312A62" w:rsidP="00312A62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Stanowiący podstawę dla tego obowiązku przepis art. 91 ust.2 ustawy </w:t>
            </w:r>
            <w:proofErr w:type="spellStart"/>
            <w:r>
              <w:rPr>
                <w:color w:val="000000"/>
                <w:lang w:eastAsia="en-US"/>
              </w:rPr>
              <w:t>Pzp</w:t>
            </w:r>
            <w:proofErr w:type="spellEnd"/>
            <w:r>
              <w:rPr>
                <w:color w:val="000000"/>
                <w:lang w:eastAsia="en-US"/>
              </w:rPr>
              <w:t xml:space="preserve"> nie określa w jakich przypadkach Zamawiający powinien podzielić zamówienie na części, decyzja w tym zakresie pozostawiona jest autonomicznej woli Zamawiającego. Instytucja zamawiająca winna mieć obowiązek rozważenia celowości podziału zamówienia na części, jednocześnie zachowując swobodę autonomicznego podejmowania decyzji na każdej podstawie, jaką uzna za </w:t>
            </w:r>
            <w:r>
              <w:rPr>
                <w:color w:val="000000"/>
                <w:lang w:eastAsia="en-US"/>
              </w:rPr>
              <w:lastRenderedPageBreak/>
              <w:t>stosowną, nie podlegając nadzorowi administracyjnemu ani sądowemu; zatem zamawiający rozważa to, czy podział zamówienia na części jest celowy i jeśli decyzja o zaniechaniu podziału zostanie podjęta i uzasadniona należy uznać, że czynność została dokonana przez zamawiającego prawidłowo.</w:t>
            </w:r>
          </w:p>
          <w:p w14:paraId="5E4FA15D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Zamawiający dokonał szacowania wartości zamówienia i ustalił swoje potrzeby w tym zakresie. W ocenie Zamawiającego zakres zamówienia uzasadnia udzielenie zamówienia jednemu wykonawcy, który przyjmie na siebie odpowiedzialność za ryzyko niepowodzenia zadania, a dokonanie podziału zamówienia na części mogłoby to ryzyko przenieść na Zamawiającego i w konsekwencji uczynić niemożliwym osiągnięcie celu zamówienia publicznego. </w:t>
            </w:r>
          </w:p>
          <w:p w14:paraId="2FEE6439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Zamawiający zwrócił uwagę, że brak jest podstaw do podziału zamówienia na zasadzie jakościowej, z uwzględnieniem różnych zaangażowanych branż </w:t>
            </w:r>
            <w:r>
              <w:rPr>
                <w:color w:val="000000"/>
                <w:lang w:eastAsia="en-US"/>
              </w:rPr>
              <w:br/>
              <w:t xml:space="preserve">i specjalizacji, tak by w większym stopniu dostosować treść poszczególnych zamówień do wyspecjalizowanych sektorów MŚP – całość zamówienia dotyczy specyficznej i wyspecjalizowanej branży. </w:t>
            </w:r>
          </w:p>
          <w:p w14:paraId="6787A6B6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W opinii Zamawiającego maksymalne, możliwe rozdrobnienie zamówienia mógłby powodować niekorzystne skutki dla zamawiającego w postaci </w:t>
            </w:r>
            <w:r>
              <w:rPr>
                <w:color w:val="000000"/>
                <w:lang w:eastAsia="en-US"/>
              </w:rPr>
              <w:br/>
              <w:t>np. zwiększenia oferowanych cen czy też niemożliwości rozstrzygnięcia postępowania z uwagi na fakt, że złożenie ofert na tak małe części zamówienia byłoby dla wykonawców nieopłacalne;</w:t>
            </w:r>
          </w:p>
          <w:p w14:paraId="5A13834F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Dokonanie podziału zamówienia na części byłoby sztuczne i nieracjonalne, groziłoby nie tylko nadmiernymi trudnościami technicznymi czy nadmiernymi kosztami wykonania zamówienia, ale również potrzebą skoordynowania działań różnych wykonawców realizujących poszczególne części zamówienia co mogłoby poważnie zagrozić właściwemu wykonaniu zamówienia. </w:t>
            </w:r>
          </w:p>
          <w:p w14:paraId="39A15CD2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Podziału przedmiotu zamówienia nie można dokonać na zasadzie ilościowej tak aby wielkość poszczególnych zamówień lepiej odpowiadała możliwościom MŚP. W opinii Zamawiającego byłby to podział pozorny, dokonany dla samego faktu dokonania jakiegokolwiek podziału zamówienia na części;</w:t>
            </w:r>
          </w:p>
          <w:p w14:paraId="7E72A613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 opinii Zamawiającego przy podziale zamówienia na części prawdopodobna i wręcz granicząca z pewnością jest sytuacja, w której kilku wykonawców, których łączny efekt prac decyduje o prawidłowym wykonaniu przedmiotu umowy unika odpowiedzialności z uwagi na trudności z jednoznacznym ustaleniem przyczyn wystąpienia wad czy usterek.</w:t>
            </w:r>
          </w:p>
          <w:p w14:paraId="0F5A132D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Zamawiający uznał, że niedokonanie podziału przedmiotu zamówienia </w:t>
            </w:r>
            <w:r>
              <w:rPr>
                <w:color w:val="000000"/>
                <w:lang w:eastAsia="en-US"/>
              </w:rPr>
              <w:br/>
              <w:t>na części nie ma wpływu na konkurencyjność, nie utrudnia dostępu do zamówienia MŚP i jest determinowane specyfiką zamówienia (okolicznościami danego przypadku), w szczególności rodzajem przedmiotu zamówienia, jego specyfiką, planowanym sposobem realizacji zamówienia i jego zakresem. Zamówienie ma zwiększyć konkurencyjność, ale nie kosztem interesów zamawiającego.</w:t>
            </w:r>
          </w:p>
          <w:p w14:paraId="0D9E6AF6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Zamawiający dokonując agregacji - planując udzielenie zamówienia jako całości jednemu wykonawcy miał na uwadze swoje obiektywne, uzasadnione i racjonalne potrzeby oraz dbałość o zapewnienie konkurencyjności – brak podziału nie uniemożliwia złożenia oferty małym przedsiębiorcom działającym na rynku. </w:t>
            </w:r>
          </w:p>
          <w:p w14:paraId="117A0908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 opinii Zamawiającego korzystniejsze warunki realizacji zamówienia będą miały miejsce w sytuacji, w której udzielenie zamówienia nastąpi w całości jednemu wykonawcy. Nie wpływa to na zmniejszenie konkurencyjności MŚP, nie zaburza konkurencyjności, pozwala na racjonalne i efektywne wykorzystanie środków publicznych.</w:t>
            </w:r>
          </w:p>
          <w:p w14:paraId="11B92B16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W opinii Zamawiającego brak podziału zamówienia na części nie narusza zasad uczciwej konkurencji oraz równego traktowania wykonawców, mający przejawiać się w opisie przedmiotu zamówienia oraz ograniczeniu dostępu do </w:t>
            </w:r>
            <w:r>
              <w:rPr>
                <w:color w:val="000000"/>
                <w:lang w:eastAsia="en-US"/>
              </w:rPr>
              <w:lastRenderedPageBreak/>
              <w:t xml:space="preserve">zamówienia małym i średnim przedsiębiorstwom. </w:t>
            </w:r>
          </w:p>
          <w:p w14:paraId="07B6A0CB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Najistotniejszym argumentem za brakiem konieczności podziału zamówienia na części są nadmierne trudności czy koszty oraz brak koordynacji, skutkujący poważną groźbą nieprawidłowej realizacji zamówienia.</w:t>
            </w:r>
          </w:p>
          <w:p w14:paraId="04434F43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Natomiast Zamawiający nie powołuje wyłącznie na korzyści organizacyjne, wynikające z prowadzenia jednego, a nie większej liczby postępowań o udzielenie zamówienia publicznego. Nie mają też znaczenia obawy Zamawiającego związane z ewentualnymi niewielkimi trudnościami czy kosztami bądź nieznacznymi problemami z koordynowaniem działań wykonawców a tym bardziej wygoda zamawiającego. W opinii Zamawiającego przyczyny niedokonania podziału nie są błahe oraz łatwe do usunięcia. </w:t>
            </w:r>
          </w:p>
          <w:p w14:paraId="254463B5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Istotne jest również to, że Zamawiający nie wyłączył z udziału w postępowaniu podmiotów działających wspólnie ani podwykonawstwa – w żaden sposób nie ogranicza to możliwości złożenia oferty </w:t>
            </w:r>
          </w:p>
          <w:p w14:paraId="4BB1CA3B" w14:textId="77777777" w:rsidR="00312A62" w:rsidRDefault="00312A62" w:rsidP="00312A62">
            <w:pPr>
              <w:ind w:firstLine="708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W świetle powyższego, decyzja o tym, aby całość zamówienia została zrealizowana przez jednego wykonawcę była w pełni uzasadniona.</w:t>
            </w:r>
          </w:p>
          <w:p w14:paraId="09F3499D" w14:textId="77777777" w:rsidR="00312A62" w:rsidRPr="00A639C4" w:rsidRDefault="00312A62" w:rsidP="00312A62">
            <w:pPr>
              <w:jc w:val="both"/>
              <w:rPr>
                <w:bCs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Informacje dotyczące  zamówień o których mowa w art. 305 </w:t>
            </w:r>
            <w:proofErr w:type="spellStart"/>
            <w:r w:rsidRPr="00293AE1">
              <w:rPr>
                <w:b/>
                <w:color w:val="FFFFFF" w:themeColor="background1"/>
              </w:rPr>
              <w:t>Pzp</w:t>
            </w:r>
            <w:proofErr w:type="spellEnd"/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616682C" w14:textId="0BE45604" w:rsidR="00E70D0C" w:rsidRPr="007F5104" w:rsidRDefault="00E70D0C" w:rsidP="00E70D0C">
            <w:pPr>
              <w:tabs>
                <w:tab w:val="left" w:pos="408"/>
              </w:tabs>
              <w:rPr>
                <w:bCs/>
              </w:rPr>
            </w:pPr>
          </w:p>
          <w:p w14:paraId="548EBC12" w14:textId="64BF56F4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 xml:space="preserve">, o których mowa w art. 305 pkt.1 w zw. z art. 214 ust. 1 pkt 7  </w:t>
            </w:r>
            <w:proofErr w:type="spellStart"/>
            <w:r w:rsidRPr="00A639C4">
              <w:t>Pzp</w:t>
            </w:r>
            <w:proofErr w:type="spellEnd"/>
          </w:p>
          <w:p w14:paraId="1B06481F" w14:textId="77777777" w:rsidR="00E70D0C" w:rsidRPr="00A639C4" w:rsidRDefault="00E70D0C" w:rsidP="006B5E90">
            <w:pPr>
              <w:widowControl/>
              <w:jc w:val="both"/>
              <w:rPr>
                <w:bCs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3C27E891" w14:textId="77777777" w:rsidR="00E70D0C" w:rsidRPr="007F5104" w:rsidRDefault="00E70D0C" w:rsidP="00E70D0C">
            <w:pPr>
              <w:jc w:val="both"/>
              <w:rPr>
                <w:color w:val="FF0000"/>
                <w:u w:val="single"/>
              </w:rPr>
            </w:pPr>
          </w:p>
          <w:p w14:paraId="6211D552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E70D0C" w:rsidRPr="00A639C4" w:rsidRDefault="00E70D0C" w:rsidP="006B5E90">
            <w:pPr>
              <w:jc w:val="both"/>
            </w:pPr>
          </w:p>
        </w:tc>
      </w:tr>
      <w:tr w:rsidR="00E70D0C" w:rsidRPr="00A639C4" w14:paraId="6019C803" w14:textId="77777777" w:rsidTr="006B5E90">
        <w:trPr>
          <w:trHeight w:val="987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E70D0C" w:rsidRPr="007F5104" w:rsidRDefault="00E70D0C" w:rsidP="00E70D0C">
            <w:pPr>
              <w:jc w:val="both"/>
              <w:rPr>
                <w:color w:val="FF0000"/>
              </w:rPr>
            </w:pPr>
          </w:p>
          <w:p w14:paraId="755DAC6E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  <w:p w14:paraId="4AE8CD53" w14:textId="2559E77D" w:rsidR="0033093C" w:rsidRPr="007F5104" w:rsidRDefault="0033093C" w:rsidP="006B5E90">
            <w:pPr>
              <w:jc w:val="both"/>
              <w:rPr>
                <w:b/>
                <w:bCs/>
                <w:color w:val="FF0000"/>
              </w:rPr>
            </w:pP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20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E70D0C" w:rsidRPr="00A639C4" w:rsidRDefault="00E70D0C" w:rsidP="006B5E9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20787C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20787C" w:rsidRPr="00A639C4" w:rsidRDefault="0020787C" w:rsidP="0020787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49E4533" w14:textId="77777777" w:rsidR="0020787C" w:rsidRDefault="0020787C" w:rsidP="0020787C">
            <w:pPr>
              <w:rPr>
                <w:b/>
              </w:rPr>
            </w:pPr>
          </w:p>
          <w:p w14:paraId="66D17A76" w14:textId="1B97CF87" w:rsidR="0020787C" w:rsidRDefault="0020787C" w:rsidP="0020787C">
            <w:pPr>
              <w:rPr>
                <w:b/>
              </w:rPr>
            </w:pPr>
            <w:r w:rsidRPr="007F5104">
              <w:rPr>
                <w:b/>
              </w:rPr>
              <w:t xml:space="preserve">Termin wykonania zamówienia: </w:t>
            </w:r>
            <w:r w:rsidR="00823AAF">
              <w:rPr>
                <w:b/>
              </w:rPr>
              <w:t>d</w:t>
            </w:r>
            <w:r w:rsidR="00823AAF" w:rsidRPr="00823AAF">
              <w:rPr>
                <w:b/>
              </w:rPr>
              <w:t xml:space="preserve">o </w:t>
            </w:r>
            <w:r w:rsidR="008B0702">
              <w:rPr>
                <w:b/>
              </w:rPr>
              <w:t>dnia</w:t>
            </w:r>
            <w:r w:rsidR="008B0702">
              <w:t xml:space="preserve"> </w:t>
            </w:r>
            <w:r w:rsidR="008B0702" w:rsidRPr="008B0702">
              <w:rPr>
                <w:b/>
              </w:rPr>
              <w:t>30.10.2026r</w:t>
            </w:r>
            <w:r w:rsidR="008B0702">
              <w:rPr>
                <w:b/>
              </w:rPr>
              <w:t>.</w:t>
            </w:r>
          </w:p>
          <w:p w14:paraId="079DE66F" w14:textId="77777777" w:rsidR="008B0702" w:rsidRDefault="008B0702" w:rsidP="0020787C">
            <w:pPr>
              <w:rPr>
                <w:b/>
              </w:rPr>
            </w:pPr>
          </w:p>
          <w:p w14:paraId="14A11A98" w14:textId="53F7A28F" w:rsidR="0020787C" w:rsidRPr="00A639C4" w:rsidRDefault="00186B71" w:rsidP="00186B71">
            <w:pPr>
              <w:jc w:val="both"/>
              <w:rPr>
                <w:bCs/>
              </w:rPr>
            </w:pPr>
            <w:r w:rsidRPr="00186B71">
              <w:t xml:space="preserve">Wyznaczenie terminu </w:t>
            </w:r>
            <w:r w:rsidR="00273F1A">
              <w:t xml:space="preserve">wykonania </w:t>
            </w:r>
            <w:r w:rsidRPr="00186B71">
              <w:t>zamówienia do</w:t>
            </w:r>
            <w:r>
              <w:t xml:space="preserve"> dnia</w:t>
            </w:r>
            <w:r w:rsidRPr="00186B71">
              <w:t xml:space="preserve"> 30.10.202</w:t>
            </w:r>
            <w:r>
              <w:t>6</w:t>
            </w:r>
            <w:r w:rsidRPr="00186B71">
              <w:t xml:space="preserve"> r.  wiąże się z potrzebą wykorzystania pojazdu w sezonie zimowym</w:t>
            </w: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E70D0C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20787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20787C" w:rsidRPr="00A639C4" w:rsidRDefault="0020787C" w:rsidP="0020787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D542161" w14:textId="77777777" w:rsidR="0020787C" w:rsidRPr="007F5104" w:rsidRDefault="0020787C" w:rsidP="0020787C">
            <w:pPr>
              <w:pStyle w:val="Teksttreci0"/>
              <w:shd w:val="clear" w:color="auto" w:fill="auto"/>
              <w:spacing w:before="240"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5F91640C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lastRenderedPageBreak/>
              <w:t>zdolności do występowania w obrocie gospodarczym:</w:t>
            </w:r>
          </w:p>
          <w:p w14:paraId="67B80A15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1A67ACC9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165C56BE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F786195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7844718F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C57275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5C4E7EA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01EE1F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2B190D9B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7B2BADF9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55BE3246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B9B57" w14:textId="77777777" w:rsidR="0020787C" w:rsidRPr="007F5104" w:rsidRDefault="0020787C" w:rsidP="0020787C">
            <w:pPr>
              <w:pStyle w:val="Teksttreci0"/>
              <w:numPr>
                <w:ilvl w:val="0"/>
                <w:numId w:val="4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78A358BB" w14:textId="77777777" w:rsidR="0020787C" w:rsidRPr="007F5104" w:rsidRDefault="0020787C" w:rsidP="0020787C">
            <w:pPr>
              <w:tabs>
                <w:tab w:val="left" w:pos="408"/>
              </w:tabs>
              <w:rPr>
                <w:b/>
                <w:bCs/>
                <w:color w:val="FF0000"/>
              </w:rPr>
            </w:pPr>
          </w:p>
          <w:p w14:paraId="2D8FEF27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warunki dotyczące niezbędnego wykształcenia, kwalifikacji zawodowych, doświadczenia, potencjału technicznego wykonawcy lub osób skierowanych przez Wykonawcę do realizacji zamówienia</w:t>
            </w:r>
          </w:p>
          <w:p w14:paraId="05D67055" w14:textId="77777777" w:rsidR="0020787C" w:rsidRPr="007F5104" w:rsidRDefault="0020787C" w:rsidP="0020787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A01318" w14:textId="77777777" w:rsidR="0020787C" w:rsidRPr="008B0702" w:rsidRDefault="0020787C" w:rsidP="0020787C">
            <w:pPr>
              <w:widowControl/>
              <w:numPr>
                <w:ilvl w:val="0"/>
                <w:numId w:val="21"/>
              </w:numPr>
              <w:tabs>
                <w:tab w:val="left" w:pos="300"/>
              </w:tabs>
              <w:ind w:left="300" w:hanging="300"/>
              <w:jc w:val="both"/>
              <w:rPr>
                <w:b/>
                <w:bCs/>
                <w:color w:val="000000"/>
              </w:rPr>
            </w:pPr>
            <w:r w:rsidRPr="008B0702">
              <w:rPr>
                <w:b/>
                <w:bCs/>
                <w:color w:val="000000"/>
              </w:rPr>
              <w:t xml:space="preserve">Doświadczenie wykonawcy </w:t>
            </w:r>
          </w:p>
          <w:p w14:paraId="31266A5B" w14:textId="77777777" w:rsidR="008B0702" w:rsidRPr="008B0702" w:rsidRDefault="008B0702" w:rsidP="008B0702">
            <w:pPr>
              <w:contextualSpacing/>
              <w:jc w:val="both"/>
              <w:rPr>
                <w:color w:val="000000"/>
              </w:rPr>
            </w:pPr>
            <w:r w:rsidRPr="008B0702">
              <w:rPr>
                <w:color w:val="000000"/>
              </w:rPr>
              <w:t xml:space="preserve">Wykonawca spełni ten warunek udziału w postępowaniu, jeżeli wykaże, że wykonał  w ciągu ostatnich 5 lat przed upływem terminu składania ofert (a jeżeli okres prowadzenia działalności jest krótszy – w tym okresie) co najmniej </w:t>
            </w:r>
          </w:p>
          <w:p w14:paraId="66756C03" w14:textId="77777777" w:rsidR="00823AAF" w:rsidRDefault="008B0702" w:rsidP="008B0702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B0702">
              <w:rPr>
                <w:rFonts w:ascii="Arial" w:hAnsi="Arial" w:cs="Arial"/>
                <w:color w:val="000000"/>
                <w:sz w:val="20"/>
                <w:szCs w:val="20"/>
              </w:rPr>
              <w:t xml:space="preserve">1 naprawę główną pługa wirnikowego do śniegu typ D470 o wartości powyżej 200.000 zł netto, poparte dowodami, że naprawa została wykonana lub jest wykonywana należycie  (np. referencje poświadczenie należytego wykonania), a jeżeli z uzasadnionej przyczyny o obiektywnym charakterze wykonawca nie jest w stanie uzyskać tych dokumentów  - oświadczenie wykonawcy. </w:t>
            </w:r>
          </w:p>
          <w:p w14:paraId="5CADECE2" w14:textId="77777777" w:rsidR="00273F1A" w:rsidRDefault="00273F1A" w:rsidP="008B0702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95FFEC3" w14:textId="051DDD68" w:rsidR="00273F1A" w:rsidRPr="008B0702" w:rsidRDefault="00273F1A" w:rsidP="008B0702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Szczegółowa definicja naprawy głównej znajduje się OPZ.</w:t>
            </w:r>
            <w:r w:rsidRPr="00273F1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74F4CCC" w14:textId="3B674C41" w:rsidR="008B0702" w:rsidRPr="008B0702" w:rsidRDefault="008B0702" w:rsidP="008B0702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E70D0C" w:rsidRPr="00293AE1" w:rsidRDefault="00E70D0C" w:rsidP="00E70D0C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E70D0C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FECB84" w14:textId="77777777" w:rsidR="00E70D0C" w:rsidRPr="00A639C4" w:rsidRDefault="00E70D0C" w:rsidP="00E70D0C">
            <w:pPr>
              <w:jc w:val="both"/>
            </w:pPr>
          </w:p>
          <w:p w14:paraId="223CD280" w14:textId="79BF00FE" w:rsidR="00E70D0C" w:rsidRPr="00A639C4" w:rsidRDefault="00E70D0C" w:rsidP="00E70D0C">
            <w:pPr>
              <w:jc w:val="both"/>
            </w:pPr>
            <w:r w:rsidRPr="00A639C4">
              <w:t xml:space="preserve">Na podstawie 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639C4">
              <w:rPr>
                <w:u w:val="single"/>
              </w:rPr>
              <w:t xml:space="preserve"> </w:t>
            </w:r>
            <w:r w:rsidRPr="00A639C4">
              <w:t xml:space="preserve">złożenia następujących podmiotowych środków dowodowych na </w:t>
            </w:r>
            <w:r w:rsidRPr="00A639C4">
              <w:rPr>
                <w:u w:val="single"/>
              </w:rPr>
              <w:t>potwierdzenie braku podstaw wykluczenia.</w:t>
            </w:r>
          </w:p>
          <w:p w14:paraId="1264489A" w14:textId="672EA235" w:rsidR="00E70D0C" w:rsidRPr="00A639C4" w:rsidRDefault="00E70D0C" w:rsidP="00E70D0C">
            <w:pPr>
              <w:widowControl/>
              <w:autoSpaceDE/>
              <w:autoSpaceDN/>
              <w:adjustRightInd/>
              <w:spacing w:before="240"/>
              <w:jc w:val="both"/>
            </w:pPr>
            <w:r w:rsidRPr="00A639C4">
              <w:t xml:space="preserve">- aktualne na dzień składania ofert oświadczenie o spełnianiu warunków udziału w postępowaniu oraz o braku podstaw do wykluczenia z postępowania (art. 125 ust. 1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)– zgodnie z </w:t>
            </w:r>
            <w:r w:rsidRPr="00A639C4">
              <w:rPr>
                <w:b/>
              </w:rPr>
              <w:t>Załącznikiem do SWZ.</w:t>
            </w:r>
          </w:p>
          <w:p w14:paraId="420F2AE8" w14:textId="77777777" w:rsidR="00E70D0C" w:rsidRPr="00A639C4" w:rsidRDefault="00E70D0C" w:rsidP="00E70D0C">
            <w:pPr>
              <w:jc w:val="both"/>
            </w:pPr>
          </w:p>
          <w:p w14:paraId="5AEDD973" w14:textId="2E930664" w:rsidR="00E70D0C" w:rsidRPr="00A639C4" w:rsidRDefault="00E70D0C" w:rsidP="00E70D0C">
            <w:pPr>
              <w:jc w:val="both"/>
            </w:pPr>
            <w:r w:rsidRPr="00A639C4">
              <w:t xml:space="preserve">Na podstawie art. 273 ust 1pkt  2 </w:t>
            </w:r>
            <w:proofErr w:type="spellStart"/>
            <w:r w:rsidRPr="00A639C4">
              <w:t>Pzp</w:t>
            </w:r>
            <w:proofErr w:type="spellEnd"/>
            <w:r w:rsidRPr="00A639C4">
              <w:t xml:space="preserve"> Zamawiający w przedmiotowym postępowaniu o udzielenie zamówienia </w:t>
            </w:r>
            <w:r w:rsidRPr="00A639C4">
              <w:rPr>
                <w:b/>
              </w:rPr>
              <w:t>żąda</w:t>
            </w:r>
            <w:r w:rsidRPr="00A639C4">
              <w:t xml:space="preserve"> złożenia następujących podmiotowych środków dowodowych na </w:t>
            </w:r>
            <w:r w:rsidRPr="00A639C4">
              <w:rPr>
                <w:u w:val="single"/>
              </w:rPr>
              <w:t>potwierdzenie spełniania warunków udziału w postępowaniu</w:t>
            </w:r>
          </w:p>
          <w:p w14:paraId="3F29E12B" w14:textId="1C8C4B9B" w:rsidR="00E70D0C" w:rsidRPr="00A639C4" w:rsidRDefault="00823AAF" w:rsidP="00D624CC">
            <w:pPr>
              <w:pStyle w:val="Akapitzlist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before="160"/>
              <w:ind w:left="454"/>
              <w:jc w:val="both"/>
              <w:rPr>
                <w:b/>
                <w:u w:val="single"/>
              </w:rPr>
            </w:pPr>
            <w:r>
              <w:rPr>
                <w:b/>
              </w:rPr>
              <w:t>wykazu usług wykonanych</w:t>
            </w:r>
            <w:r>
              <w:t xml:space="preserve">, a w przypadku świadczeń powtarzających się lub ciągłych również wykonywanych, </w:t>
            </w:r>
            <w:r>
              <w:rPr>
                <w:b/>
              </w:rPr>
              <w:t xml:space="preserve">w okresie ostatnich </w:t>
            </w:r>
            <w:r w:rsidR="00273F1A">
              <w:rPr>
                <w:b/>
              </w:rPr>
              <w:t>5</w:t>
            </w:r>
            <w:r>
              <w:rPr>
                <w:b/>
              </w:rPr>
              <w:t xml:space="preserve"> lat</w:t>
            </w:r>
            <w:r>
              <w:t xml:space="preserve">, a jeżeli okres prowadzenia działalności jest krótszy – w tym okresie, wraz z podaniem ich wartości, przedmiotu, dat wykonania i podmiotów, na rzecz których dostawy </w:t>
            </w:r>
            <w:r>
              <w:lastRenderedPageBreak/>
              <w:t>lub usługi zostały wykonane lub są wykonywane, oraz załączeniem dowodów określających, czy te dostawy lub usługi zostały wykonane lub są wykonywane należycie,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miesięcy;</w:t>
            </w:r>
            <w:r w:rsidR="00CA0441" w:rsidRPr="00CA0441">
              <w:rPr>
                <w:b/>
                <w:bCs/>
                <w:color w:val="FF0000"/>
              </w:rPr>
              <w:t xml:space="preserve"> </w:t>
            </w:r>
          </w:p>
          <w:p w14:paraId="0222C0AB" w14:textId="77777777" w:rsidR="00E70D0C" w:rsidRDefault="00E70D0C" w:rsidP="00E70D0C">
            <w:pPr>
              <w:widowControl/>
              <w:autoSpaceDE/>
              <w:autoSpaceDN/>
              <w:adjustRightInd/>
              <w:jc w:val="both"/>
            </w:pPr>
          </w:p>
          <w:p w14:paraId="25FECAD9" w14:textId="77777777" w:rsidR="00CA0441" w:rsidRPr="00A639C4" w:rsidRDefault="00CA0441" w:rsidP="00CA0441">
            <w:pPr>
              <w:jc w:val="both"/>
            </w:pPr>
            <w:r w:rsidRPr="00A639C4">
              <w:t xml:space="preserve">Wzory wykazów i oświadczeń o których mowa powyżej znajdują się na stronie internetowej Zamawiającego pod adresem </w:t>
            </w:r>
            <w:hyperlink r:id="rId8" w:history="1">
              <w:r w:rsidRPr="00A639C4">
                <w:rPr>
                  <w:rStyle w:val="Hipercze"/>
                </w:rPr>
                <w:t>http://www.pzdw.pl/zamowienia-publiczne/inne-informacje</w:t>
              </w:r>
            </w:hyperlink>
            <w:r w:rsidRPr="00A639C4">
              <w:t xml:space="preserve"> </w:t>
            </w:r>
          </w:p>
          <w:p w14:paraId="5170CC52" w14:textId="77777777" w:rsidR="00E70D0C" w:rsidRPr="00A639C4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E70D0C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6B70CA67" w14:textId="77777777" w:rsidR="00E70D0C" w:rsidRPr="007F5104" w:rsidRDefault="00E70D0C" w:rsidP="00E70D0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</w:t>
            </w:r>
            <w:proofErr w:type="spellStart"/>
            <w:r w:rsidRPr="007F5104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Pr="007F510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AC71FE" w14:textId="77777777" w:rsidR="00E70D0C" w:rsidRPr="00A639C4" w:rsidRDefault="00E70D0C" w:rsidP="00D624CC">
            <w:pPr>
              <w:pStyle w:val="Teksttreci0"/>
              <w:shd w:val="clear" w:color="auto" w:fill="auto"/>
              <w:spacing w:before="80" w:line="240" w:lineRule="auto"/>
              <w:ind w:firstLine="0"/>
              <w:jc w:val="both"/>
              <w:rPr>
                <w:b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E70D0C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4F75B74" w14:textId="77777777" w:rsidR="00D624CC" w:rsidRDefault="00D624CC" w:rsidP="00E70D0C">
            <w:pPr>
              <w:jc w:val="both"/>
              <w:rPr>
                <w:b/>
                <w:bCs/>
                <w:color w:val="FF0000"/>
              </w:rPr>
            </w:pPr>
          </w:p>
          <w:p w14:paraId="062463AD" w14:textId="16F6CBDB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7F5104">
              <w:t xml:space="preserve"> wprowadzenia przedmiotowych środków dowodowych  </w:t>
            </w:r>
          </w:p>
          <w:p w14:paraId="0244DC21" w14:textId="77777777" w:rsidR="00D624CC" w:rsidRPr="00A639C4" w:rsidRDefault="00D624CC" w:rsidP="00D624CC">
            <w:pPr>
              <w:rPr>
                <w:b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E70D0C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6738D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6738D" w:rsidRPr="00A639C4" w:rsidRDefault="00E6738D" w:rsidP="00E6738D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E4B2EC5" w14:textId="77777777" w:rsidR="00E6738D" w:rsidRPr="00A639C4" w:rsidRDefault="00E6738D" w:rsidP="00E6738D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254E4091" w14:textId="77777777" w:rsidR="00E6738D" w:rsidRPr="00A639C4" w:rsidRDefault="00E6738D" w:rsidP="00E6738D">
            <w:pPr>
              <w:jc w:val="both"/>
              <w:rPr>
                <w:color w:val="000000"/>
              </w:rPr>
            </w:pPr>
          </w:p>
          <w:p w14:paraId="460FBE09" w14:textId="2D207B41" w:rsid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>oświadczenie o niepodleganiu wykluczeniu</w:t>
            </w:r>
            <w:r w:rsidR="00823AAF">
              <w:rPr>
                <w:color w:val="000000"/>
              </w:rPr>
              <w:t>;</w:t>
            </w:r>
          </w:p>
          <w:p w14:paraId="44B7048F" w14:textId="70808BF2" w:rsidR="00823AAF" w:rsidRPr="002B792C" w:rsidRDefault="00823AAF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oświadczenie o spełnianiu warunków udziału w postępowaniu (o którym mowa w art. 125 ust. 1 </w:t>
            </w:r>
            <w:proofErr w:type="spellStart"/>
            <w:r>
              <w:rPr>
                <w:color w:val="000000"/>
              </w:rPr>
              <w:t>Pzp</w:t>
            </w:r>
            <w:proofErr w:type="spellEnd"/>
            <w:r>
              <w:rPr>
                <w:color w:val="000000"/>
              </w:rPr>
              <w:t>);</w:t>
            </w:r>
          </w:p>
          <w:p w14:paraId="7AB4E895" w14:textId="69220A0F" w:rsidR="008B0702" w:rsidRDefault="008B0702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>
              <w:rPr>
                <w:color w:val="000000"/>
              </w:rPr>
              <w:t>formularz cenowy;</w:t>
            </w:r>
          </w:p>
          <w:p w14:paraId="701FC550" w14:textId="1E31E1EC" w:rsidR="00E6738D" w:rsidRPr="002B792C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>zobowiązanie innego podmiotu, o którym mowa w SWZ (jeżeli dotyczy);</w:t>
            </w:r>
          </w:p>
          <w:p w14:paraId="3AFCD210" w14:textId="77777777" w:rsid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2B792C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7F7AAA15" w14:textId="15A37644" w:rsidR="00E6738D" w:rsidRPr="00E6738D" w:rsidRDefault="00E6738D" w:rsidP="00E6738D">
            <w:pPr>
              <w:pStyle w:val="Akapitzlist"/>
              <w:numPr>
                <w:ilvl w:val="0"/>
                <w:numId w:val="18"/>
              </w:numPr>
              <w:jc w:val="both"/>
              <w:rPr>
                <w:color w:val="000000"/>
              </w:rPr>
            </w:pPr>
            <w:r w:rsidRPr="00E6738D">
              <w:rPr>
                <w:color w:val="000000"/>
              </w:rPr>
              <w:t>oświadczenie na podstawie art. 117 ust. 4 (jeżeli dotyczy tj. Konsorcja, Spółki cywilne)</w:t>
            </w: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FA104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FA104C" w:rsidRPr="00A639C4" w:rsidRDefault="00FA104C" w:rsidP="00FA104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6F89463" w14:textId="77777777" w:rsidR="00FA104C" w:rsidRPr="007F5104" w:rsidRDefault="00FA104C" w:rsidP="00FA104C">
            <w:pPr>
              <w:jc w:val="both"/>
            </w:pPr>
          </w:p>
          <w:p w14:paraId="66A939A0" w14:textId="0514AA76" w:rsidR="00FA104C" w:rsidRPr="007F5104" w:rsidRDefault="00FA104C" w:rsidP="00FA104C">
            <w:pPr>
              <w:jc w:val="both"/>
            </w:pPr>
            <w:r w:rsidRPr="007F5104">
              <w:t>Zamawiający</w:t>
            </w:r>
            <w:r>
              <w:t xml:space="preserve"> </w:t>
            </w:r>
            <w:r w:rsidRPr="00B007A8">
              <w:rPr>
                <w:b/>
                <w:bCs/>
                <w:u w:val="single"/>
              </w:rPr>
              <w:t>nie</w:t>
            </w:r>
            <w:r w:rsidRPr="00B007A8">
              <w:rPr>
                <w:u w:val="single"/>
              </w:rPr>
              <w:t xml:space="preserve"> </w:t>
            </w:r>
            <w:r w:rsidRPr="00B007A8">
              <w:rPr>
                <w:b/>
                <w:u w:val="single"/>
              </w:rPr>
              <w:t>przewiduje</w:t>
            </w:r>
            <w:r w:rsidRPr="007F5104">
              <w:rPr>
                <w:b/>
                <w:u w:val="single"/>
              </w:rPr>
              <w:t xml:space="preserve"> </w:t>
            </w:r>
            <w:r w:rsidRPr="007F5104">
              <w:t>obowiązku wniesienia wadium przed upływem terminu składania ofert.</w:t>
            </w:r>
          </w:p>
          <w:p w14:paraId="1675E3B7" w14:textId="77777777" w:rsidR="00FA104C" w:rsidRPr="00A639C4" w:rsidRDefault="00FA104C" w:rsidP="00FA104C">
            <w:pPr>
              <w:jc w:val="both"/>
              <w:rPr>
                <w:b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D17FDF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D17FDF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E0112F0" w14:textId="6A6F27AF" w:rsidR="00E70D0C" w:rsidRPr="00D17FDF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D17FDF">
              <w:rPr>
                <w:rFonts w:eastAsia="Calibri"/>
              </w:rPr>
              <w:t xml:space="preserve">Termin składania ofert </w:t>
            </w:r>
            <w:r w:rsidR="00D17FDF" w:rsidRPr="00D17FDF">
              <w:rPr>
                <w:b/>
              </w:rPr>
              <w:t>13.03</w:t>
            </w:r>
            <w:r w:rsidR="00374F34" w:rsidRPr="00D17FDF">
              <w:rPr>
                <w:b/>
              </w:rPr>
              <w:t>.2026</w:t>
            </w:r>
            <w:r w:rsidRPr="00D17FDF">
              <w:rPr>
                <w:b/>
                <w:bCs/>
                <w:kern w:val="28"/>
              </w:rPr>
              <w:t xml:space="preserve"> r.</w:t>
            </w:r>
            <w:r w:rsidRPr="00D17FDF">
              <w:rPr>
                <w:b/>
              </w:rPr>
              <w:t xml:space="preserve"> do godziny </w:t>
            </w:r>
            <w:r w:rsidR="00374F34" w:rsidRPr="00D17FDF">
              <w:rPr>
                <w:b/>
              </w:rPr>
              <w:t>09:00</w:t>
            </w:r>
          </w:p>
          <w:p w14:paraId="2A4051D0" w14:textId="1ED64F69" w:rsidR="00E70D0C" w:rsidRPr="00D17FDF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D17FDF">
              <w:rPr>
                <w:rFonts w:eastAsia="Calibri"/>
              </w:rPr>
              <w:t xml:space="preserve">Termin otwarcia ofert </w:t>
            </w:r>
            <w:r w:rsidR="00D17FDF" w:rsidRPr="00D17FDF">
              <w:rPr>
                <w:b/>
              </w:rPr>
              <w:t>13.03</w:t>
            </w:r>
            <w:r w:rsidR="00374F34" w:rsidRPr="00D17FDF">
              <w:rPr>
                <w:b/>
              </w:rPr>
              <w:t>.2026</w:t>
            </w:r>
            <w:r w:rsidRPr="00D17FDF">
              <w:rPr>
                <w:b/>
                <w:bCs/>
                <w:kern w:val="28"/>
              </w:rPr>
              <w:t xml:space="preserve"> r.</w:t>
            </w:r>
            <w:r w:rsidRPr="00D17FDF">
              <w:rPr>
                <w:b/>
              </w:rPr>
              <w:t xml:space="preserve"> godzina </w:t>
            </w:r>
            <w:r w:rsidR="00374F34" w:rsidRPr="00D17FDF">
              <w:rPr>
                <w:b/>
              </w:rPr>
              <w:t>09:10</w:t>
            </w:r>
            <w:r w:rsidRPr="00D17FDF">
              <w:t>.</w:t>
            </w:r>
          </w:p>
          <w:p w14:paraId="7B2FE857" w14:textId="008F5D20" w:rsidR="00E70D0C" w:rsidRPr="00D17FDF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D17FDF">
              <w:t xml:space="preserve">Ofertę należy złożyć na zasadach określonych w </w:t>
            </w:r>
            <w:proofErr w:type="spellStart"/>
            <w:r w:rsidRPr="00D17FDF">
              <w:t>Pzp</w:t>
            </w:r>
            <w:proofErr w:type="spellEnd"/>
            <w:r w:rsidRPr="00D17FDF">
              <w:t xml:space="preserve"> i SWZ.</w:t>
            </w: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D17FDF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D17FDF">
              <w:rPr>
                <w:b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8A86009" w14:textId="2E2496CD" w:rsidR="00E70D0C" w:rsidRPr="00D17FDF" w:rsidRDefault="00E70D0C" w:rsidP="00E70D0C">
            <w:pPr>
              <w:tabs>
                <w:tab w:val="left" w:pos="408"/>
              </w:tabs>
              <w:rPr>
                <w:b/>
                <w:bCs/>
              </w:rPr>
            </w:pPr>
            <w:r w:rsidRPr="00D17FDF">
              <w:t xml:space="preserve">Termin związania ofertą do </w:t>
            </w:r>
            <w:r w:rsidR="00D17FDF" w:rsidRPr="00D17FDF">
              <w:rPr>
                <w:b/>
              </w:rPr>
              <w:t>11.04</w:t>
            </w:r>
            <w:r w:rsidR="00374F34" w:rsidRPr="00D17FDF">
              <w:rPr>
                <w:b/>
              </w:rPr>
              <w:t>.2026</w:t>
            </w:r>
            <w:r w:rsidRPr="00D17FDF">
              <w:rPr>
                <w:b/>
                <w:bCs/>
                <w:kern w:val="28"/>
              </w:rPr>
              <w:t xml:space="preserve"> r.</w:t>
            </w:r>
          </w:p>
          <w:p w14:paraId="51C92377" w14:textId="1FB4AF60" w:rsidR="00E70D0C" w:rsidRPr="00D17FDF" w:rsidRDefault="00E70D0C" w:rsidP="00E70D0C">
            <w:pPr>
              <w:tabs>
                <w:tab w:val="left" w:pos="408"/>
              </w:tabs>
              <w:spacing w:before="120" w:after="120"/>
            </w:pP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D17FDF" w:rsidRDefault="00E70D0C" w:rsidP="00E70D0C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D17FDF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43786B" w:rsidRPr="00A639C4" w14:paraId="5716D869" w14:textId="77777777" w:rsidTr="00B221D0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43786B" w:rsidRPr="00A639C4" w:rsidRDefault="0043786B" w:rsidP="0043786B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30B" w14:textId="77777777" w:rsidR="0043786B" w:rsidRPr="00D17FDF" w:rsidRDefault="0043786B" w:rsidP="0043786B">
            <w:pPr>
              <w:pStyle w:val="Akapitzlist"/>
              <w:widowControl/>
              <w:numPr>
                <w:ilvl w:val="0"/>
                <w:numId w:val="51"/>
              </w:numPr>
              <w:autoSpaceDE/>
              <w:adjustRightInd/>
              <w:spacing w:before="120"/>
              <w:ind w:left="425" w:hanging="425"/>
              <w:jc w:val="both"/>
              <w:rPr>
                <w:lang w:eastAsia="en-US"/>
              </w:rPr>
            </w:pPr>
            <w:r w:rsidRPr="00D17FDF">
              <w:rPr>
                <w:lang w:eastAsia="en-US"/>
              </w:rPr>
              <w:t>Przy wyborze najkorzystniejszej oferty Zamawiający będzie się kierował następującymi kryteriami oceny ofert:</w:t>
            </w:r>
          </w:p>
          <w:p w14:paraId="53043C90" w14:textId="77777777" w:rsidR="0043786B" w:rsidRPr="00D17FDF" w:rsidRDefault="0043786B" w:rsidP="0043786B">
            <w:pPr>
              <w:pStyle w:val="Akapitzlist"/>
              <w:widowControl/>
              <w:numPr>
                <w:ilvl w:val="0"/>
                <w:numId w:val="52"/>
              </w:numPr>
              <w:tabs>
                <w:tab w:val="num" w:pos="1446"/>
              </w:tabs>
              <w:autoSpaceDE/>
              <w:adjustRightInd/>
              <w:ind w:left="737"/>
              <w:rPr>
                <w:lang w:eastAsia="en-US"/>
              </w:rPr>
            </w:pPr>
            <w:r w:rsidRPr="00D17FDF">
              <w:rPr>
                <w:b/>
                <w:lang w:eastAsia="en-US"/>
              </w:rPr>
              <w:t>Cena (C)</w:t>
            </w:r>
            <w:r w:rsidRPr="00D17FDF">
              <w:rPr>
                <w:lang w:eastAsia="en-US"/>
              </w:rPr>
              <w:t xml:space="preserve"> – waga kryterium 60 %;</w:t>
            </w:r>
          </w:p>
          <w:p w14:paraId="64944BE8" w14:textId="026A3993" w:rsidR="0043786B" w:rsidRPr="00D17FDF" w:rsidRDefault="008B0702" w:rsidP="0043786B">
            <w:pPr>
              <w:pStyle w:val="Akapitzlist"/>
              <w:widowControl/>
              <w:numPr>
                <w:ilvl w:val="0"/>
                <w:numId w:val="52"/>
              </w:numPr>
              <w:tabs>
                <w:tab w:val="num" w:pos="1446"/>
              </w:tabs>
              <w:autoSpaceDE/>
              <w:adjustRightInd/>
              <w:ind w:left="737"/>
              <w:rPr>
                <w:lang w:eastAsia="en-US"/>
              </w:rPr>
            </w:pPr>
            <w:r w:rsidRPr="00D17FDF">
              <w:rPr>
                <w:b/>
                <w:lang w:eastAsia="en-US"/>
              </w:rPr>
              <w:t>Okres gwarancji i rękojmi (</w:t>
            </w:r>
            <w:proofErr w:type="spellStart"/>
            <w:r w:rsidRPr="00D17FDF">
              <w:rPr>
                <w:b/>
                <w:lang w:eastAsia="en-US"/>
              </w:rPr>
              <w:t>GiR</w:t>
            </w:r>
            <w:proofErr w:type="spellEnd"/>
            <w:r w:rsidRPr="00D17FDF">
              <w:rPr>
                <w:b/>
                <w:lang w:eastAsia="en-US"/>
              </w:rPr>
              <w:t>)</w:t>
            </w:r>
            <w:r w:rsidR="0043786B" w:rsidRPr="00D17FDF">
              <w:rPr>
                <w:b/>
                <w:lang w:eastAsia="en-US"/>
              </w:rPr>
              <w:t xml:space="preserve"> –</w:t>
            </w:r>
            <w:r w:rsidR="0043786B" w:rsidRPr="00D17FDF">
              <w:rPr>
                <w:lang w:eastAsia="en-US"/>
              </w:rPr>
              <w:t xml:space="preserve"> waga kryterium 40 %.</w:t>
            </w:r>
          </w:p>
          <w:p w14:paraId="2830FD31" w14:textId="77777777" w:rsidR="0043786B" w:rsidRPr="00D17FDF" w:rsidRDefault="0043786B" w:rsidP="0043786B">
            <w:pPr>
              <w:pStyle w:val="Akapitzlist"/>
              <w:widowControl/>
              <w:numPr>
                <w:ilvl w:val="0"/>
                <w:numId w:val="51"/>
              </w:numPr>
              <w:autoSpaceDE/>
              <w:adjustRightInd/>
              <w:spacing w:before="240"/>
              <w:ind w:left="426" w:hanging="426"/>
              <w:jc w:val="both"/>
              <w:rPr>
                <w:lang w:eastAsia="en-US"/>
              </w:rPr>
            </w:pPr>
            <w:r w:rsidRPr="00D17FDF">
              <w:rPr>
                <w:lang w:eastAsia="en-US"/>
              </w:rPr>
              <w:tab/>
              <w:t>Zasady oceny ofert w poszczególnych kryteriach:</w:t>
            </w:r>
          </w:p>
          <w:p w14:paraId="7A6E0894" w14:textId="77777777" w:rsidR="0043786B" w:rsidRPr="00D17FDF" w:rsidRDefault="0043786B" w:rsidP="0043786B">
            <w:pPr>
              <w:pStyle w:val="Akapitzlist"/>
              <w:widowControl/>
              <w:numPr>
                <w:ilvl w:val="0"/>
                <w:numId w:val="53"/>
              </w:numPr>
              <w:autoSpaceDE/>
              <w:adjustRightInd/>
              <w:ind w:left="910" w:hanging="484"/>
              <w:contextualSpacing/>
              <w:jc w:val="both"/>
              <w:rPr>
                <w:b/>
                <w:lang w:eastAsia="en-US"/>
              </w:rPr>
            </w:pPr>
            <w:r w:rsidRPr="00D17FDF">
              <w:rPr>
                <w:b/>
                <w:lang w:eastAsia="en-US"/>
              </w:rPr>
              <w:tab/>
              <w:t>Cena (C) – waga kryterium 60 %</w:t>
            </w:r>
          </w:p>
          <w:p w14:paraId="6A4C166A" w14:textId="77777777" w:rsidR="0043786B" w:rsidRPr="00D17FDF" w:rsidRDefault="0043786B" w:rsidP="0043786B">
            <w:pPr>
              <w:pStyle w:val="Akapitzlist"/>
              <w:spacing w:before="240"/>
              <w:ind w:left="1452"/>
              <w:rPr>
                <w:b/>
                <w:lang w:eastAsia="en-US"/>
              </w:rPr>
            </w:pPr>
            <w:r w:rsidRPr="00D17FDF">
              <w:rPr>
                <w:b/>
                <w:lang w:eastAsia="en-US"/>
              </w:rPr>
              <w:t xml:space="preserve">cena najniższa brutto </w:t>
            </w:r>
            <w:r w:rsidRPr="00D17FDF">
              <w:rPr>
                <w:b/>
                <w:lang w:eastAsia="en-US"/>
              </w:rPr>
              <w:br/>
              <w:t xml:space="preserve">spośród wszystkich złożonych ofert </w:t>
            </w:r>
            <w:r w:rsidRPr="00D17FDF">
              <w:rPr>
                <w:b/>
                <w:lang w:eastAsia="en-US"/>
              </w:rPr>
              <w:br/>
              <w:t>niepodlegających odrzuceniu</w:t>
            </w:r>
          </w:p>
          <w:p w14:paraId="0404DC12" w14:textId="77777777" w:rsidR="0043786B" w:rsidRPr="00D17FDF" w:rsidRDefault="0043786B" w:rsidP="0043786B">
            <w:pPr>
              <w:pStyle w:val="Akapitzlist"/>
              <w:ind w:left="1080"/>
              <w:jc w:val="both"/>
              <w:rPr>
                <w:lang w:eastAsia="en-US"/>
              </w:rPr>
            </w:pPr>
            <w:r w:rsidRPr="00D17FDF">
              <w:rPr>
                <w:b/>
                <w:lang w:eastAsia="en-US"/>
              </w:rPr>
              <w:t>C =</w:t>
            </w:r>
            <w:r w:rsidRPr="00D17FDF">
              <w:rPr>
                <w:lang w:eastAsia="en-US"/>
              </w:rPr>
              <w:t xml:space="preserve"> </w:t>
            </w:r>
            <w:r w:rsidRPr="00D17FDF">
              <w:rPr>
                <w:strike/>
                <w:lang w:eastAsia="en-US"/>
              </w:rPr>
              <w:t xml:space="preserve">------------------------------------------------ </w:t>
            </w:r>
            <w:r w:rsidRPr="00D17FDF">
              <w:rPr>
                <w:lang w:eastAsia="en-US"/>
              </w:rPr>
              <w:t xml:space="preserve">  </w:t>
            </w:r>
            <w:r w:rsidRPr="00D17FDF">
              <w:rPr>
                <w:b/>
                <w:lang w:eastAsia="en-US"/>
              </w:rPr>
              <w:t>x 100 pkt x 60 %</w:t>
            </w:r>
          </w:p>
          <w:p w14:paraId="497B3FCF" w14:textId="77777777" w:rsidR="0043786B" w:rsidRPr="00D17FDF" w:rsidRDefault="0043786B" w:rsidP="0043786B">
            <w:pPr>
              <w:pStyle w:val="Akapitzlist"/>
              <w:ind w:left="1452"/>
              <w:jc w:val="both"/>
              <w:rPr>
                <w:b/>
                <w:lang w:eastAsia="en-US"/>
              </w:rPr>
            </w:pPr>
            <w:r w:rsidRPr="00D17FDF">
              <w:rPr>
                <w:b/>
                <w:lang w:eastAsia="en-US"/>
              </w:rPr>
              <w:t>cena oferty ocenianej brutto</w:t>
            </w:r>
          </w:p>
          <w:p w14:paraId="184BB48E" w14:textId="77777777" w:rsidR="0043786B" w:rsidRPr="00D17FDF" w:rsidRDefault="0043786B" w:rsidP="0043786B">
            <w:pPr>
              <w:widowControl/>
              <w:autoSpaceDE/>
              <w:adjustRightInd/>
              <w:jc w:val="both"/>
              <w:rPr>
                <w:lang w:eastAsia="en-US"/>
              </w:rPr>
            </w:pPr>
            <w:r w:rsidRPr="00D17FDF">
              <w:rPr>
                <w:lang w:eastAsia="en-US"/>
              </w:rPr>
              <w:t>Podstawą przyznania punktów w kryterium „cena” będzie cena ofertowa brutto podana przez Wykonawcę w Formularzu Ofertowym.</w:t>
            </w:r>
          </w:p>
          <w:p w14:paraId="2B5A6296" w14:textId="77777777" w:rsidR="0043786B" w:rsidRPr="00D17FDF" w:rsidRDefault="0043786B" w:rsidP="0043786B">
            <w:pPr>
              <w:widowControl/>
              <w:autoSpaceDE/>
              <w:adjustRightInd/>
              <w:jc w:val="both"/>
              <w:rPr>
                <w:lang w:eastAsia="en-US"/>
              </w:rPr>
            </w:pPr>
            <w:r w:rsidRPr="00D17FDF">
              <w:rPr>
                <w:lang w:eastAsia="en-US"/>
              </w:rPr>
              <w:t>Cena ofertowa brutto musi uwzględniać wszelkie koszty jakie Wykonawca poniesie w związku z realizacją przedmiotu zamówienia.</w:t>
            </w:r>
          </w:p>
          <w:p w14:paraId="4584D468" w14:textId="77777777" w:rsidR="0043786B" w:rsidRPr="00D17FDF" w:rsidRDefault="0043786B" w:rsidP="0043786B">
            <w:pPr>
              <w:pStyle w:val="Akapitzlist"/>
              <w:widowControl/>
              <w:autoSpaceDE/>
              <w:adjustRightInd/>
              <w:ind w:left="1358"/>
              <w:contextualSpacing/>
              <w:jc w:val="both"/>
              <w:rPr>
                <w:lang w:eastAsia="en-US"/>
              </w:rPr>
            </w:pPr>
          </w:p>
          <w:p w14:paraId="13D5714D" w14:textId="77777777" w:rsidR="0043786B" w:rsidRPr="00D17FDF" w:rsidRDefault="0043786B" w:rsidP="0043786B">
            <w:pPr>
              <w:pStyle w:val="Akapitzlist"/>
              <w:widowControl/>
              <w:autoSpaceDE/>
              <w:adjustRightInd/>
              <w:ind w:left="1358"/>
              <w:contextualSpacing/>
              <w:jc w:val="both"/>
              <w:rPr>
                <w:lang w:eastAsia="en-US"/>
              </w:rPr>
            </w:pPr>
          </w:p>
          <w:p w14:paraId="7E685070" w14:textId="7F9DBF3F" w:rsidR="0043786B" w:rsidRPr="00D17FDF" w:rsidRDefault="0043786B" w:rsidP="0043786B">
            <w:pPr>
              <w:pStyle w:val="Akapitzlist"/>
              <w:widowControl/>
              <w:numPr>
                <w:ilvl w:val="0"/>
                <w:numId w:val="53"/>
              </w:numPr>
              <w:autoSpaceDE/>
              <w:adjustRightInd/>
              <w:ind w:left="910" w:hanging="484"/>
              <w:contextualSpacing/>
              <w:jc w:val="both"/>
              <w:rPr>
                <w:b/>
                <w:lang w:eastAsia="en-US"/>
              </w:rPr>
            </w:pPr>
            <w:r w:rsidRPr="00D17FDF">
              <w:rPr>
                <w:b/>
                <w:lang w:eastAsia="en-US"/>
              </w:rPr>
              <w:tab/>
            </w:r>
            <w:r w:rsidR="008B0702" w:rsidRPr="00D17FDF">
              <w:t xml:space="preserve"> </w:t>
            </w:r>
            <w:r w:rsidR="008B0702" w:rsidRPr="00D17FDF">
              <w:rPr>
                <w:b/>
                <w:lang w:eastAsia="en-US"/>
              </w:rPr>
              <w:t>Kryterium „okres gwarancji i rękojmi” (</w:t>
            </w:r>
            <w:proofErr w:type="spellStart"/>
            <w:r w:rsidR="008B0702" w:rsidRPr="00D17FDF">
              <w:rPr>
                <w:b/>
                <w:lang w:eastAsia="en-US"/>
              </w:rPr>
              <w:t>GiR</w:t>
            </w:r>
            <w:proofErr w:type="spellEnd"/>
            <w:r w:rsidR="008B0702" w:rsidRPr="00D17FDF">
              <w:rPr>
                <w:b/>
                <w:lang w:eastAsia="en-US"/>
              </w:rPr>
              <w:t>):</w:t>
            </w:r>
            <w:r w:rsidRPr="00D17FDF">
              <w:rPr>
                <w:b/>
                <w:lang w:eastAsia="en-US"/>
              </w:rPr>
              <w:t xml:space="preserve"> – waga kryterium 40 %</w:t>
            </w:r>
          </w:p>
          <w:p w14:paraId="2E9DA8EB" w14:textId="77777777" w:rsidR="0043786B" w:rsidRPr="00D17FDF" w:rsidRDefault="0043786B" w:rsidP="0043786B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b/>
                <w:sz w:val="20"/>
                <w:lang w:eastAsia="en-US"/>
              </w:rPr>
            </w:pPr>
          </w:p>
          <w:p w14:paraId="7165FF6F" w14:textId="77777777" w:rsidR="0043786B" w:rsidRPr="00D17FDF" w:rsidRDefault="0043786B" w:rsidP="0043786B">
            <w:pPr>
              <w:pStyle w:val="ZTIRPKTzmpkttiret"/>
              <w:spacing w:line="240" w:lineRule="auto"/>
              <w:ind w:left="0" w:firstLine="0"/>
              <w:rPr>
                <w:rFonts w:ascii="Arial" w:hAnsi="Arial"/>
                <w:sz w:val="20"/>
                <w:lang w:eastAsia="en-US"/>
              </w:rPr>
            </w:pPr>
            <w:r w:rsidRPr="00D17FDF">
              <w:rPr>
                <w:rFonts w:ascii="Arial" w:hAnsi="Arial"/>
                <w:sz w:val="20"/>
                <w:lang w:eastAsia="en-US"/>
              </w:rPr>
              <w:t>Opis sposobu obliczenia punktów:</w:t>
            </w:r>
          </w:p>
          <w:p w14:paraId="71052AC6" w14:textId="77777777" w:rsidR="0043786B" w:rsidRPr="00D17FDF" w:rsidRDefault="0043786B" w:rsidP="0043786B">
            <w:pPr>
              <w:jc w:val="both"/>
              <w:rPr>
                <w:lang w:eastAsia="en-US"/>
              </w:rPr>
            </w:pPr>
            <w:r w:rsidRPr="00D17FDF">
              <w:rPr>
                <w:lang w:eastAsia="en-US"/>
              </w:rPr>
              <w:t>W tym kryterium zostanie przyznana następująca liczba punktów:</w:t>
            </w:r>
          </w:p>
          <w:p w14:paraId="6E46EC08" w14:textId="77777777" w:rsidR="0043786B" w:rsidRPr="00D17FDF" w:rsidRDefault="0043786B" w:rsidP="0043786B">
            <w:pPr>
              <w:ind w:left="851"/>
              <w:jc w:val="both"/>
              <w:rPr>
                <w:lang w:eastAsia="en-US"/>
              </w:rPr>
            </w:pPr>
          </w:p>
          <w:tbl>
            <w:tblPr>
              <w:tblW w:w="65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7"/>
              <w:gridCol w:w="4574"/>
              <w:gridCol w:w="1134"/>
            </w:tblGrid>
            <w:tr w:rsidR="0043786B" w:rsidRPr="00D17FDF" w14:paraId="6F479237" w14:textId="77777777" w:rsidTr="008B0702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D9E3B8" w14:textId="77777777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 w:rsidRPr="00D17FDF">
                    <w:rPr>
                      <w:b/>
                      <w:bCs/>
                      <w:lang w:eastAsia="en-US"/>
                    </w:rPr>
                    <w:t>Lp.</w:t>
                  </w: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F01EA94" w14:textId="77777777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 w:rsidRPr="00D17FDF">
                    <w:rPr>
                      <w:b/>
                      <w:bCs/>
                      <w:lang w:eastAsia="en-US"/>
                    </w:rPr>
                    <w:t>wariant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90F659" w14:textId="77777777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bCs/>
                      <w:lang w:eastAsia="en-US"/>
                    </w:rPr>
                  </w:pPr>
                  <w:r w:rsidRPr="00D17FDF">
                    <w:rPr>
                      <w:b/>
                      <w:bCs/>
                      <w:lang w:eastAsia="en-US"/>
                    </w:rPr>
                    <w:t>punkty</w:t>
                  </w:r>
                </w:p>
              </w:tc>
            </w:tr>
            <w:tr w:rsidR="0043786B" w:rsidRPr="00D17FDF" w14:paraId="2560828C" w14:textId="77777777" w:rsidTr="008B0702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C138AD" w14:textId="77777777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Cs/>
                      <w:lang w:eastAsia="en-US"/>
                    </w:rPr>
                    <w:t>1.</w:t>
                  </w: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AA7FF84" w14:textId="275092C4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/>
                      <w:lang w:eastAsia="en-US"/>
                    </w:rPr>
                    <w:t xml:space="preserve">okres gwarancji i rękojmi za wady </w:t>
                  </w:r>
                  <w:r w:rsidR="008B0702" w:rsidRPr="00D17FDF">
                    <w:rPr>
                      <w:bCs/>
                      <w:lang w:eastAsia="en-US"/>
                    </w:rPr>
                    <w:t>12 m-</w:t>
                  </w:r>
                  <w:proofErr w:type="spellStart"/>
                  <w:r w:rsidR="008B0702" w:rsidRPr="00D17FDF">
                    <w:rPr>
                      <w:bCs/>
                      <w:lang w:eastAsia="en-US"/>
                    </w:rPr>
                    <w:t>cy</w:t>
                  </w:r>
                  <w:proofErr w:type="spellEnd"/>
                  <w:r w:rsidRPr="00D17FDF">
                    <w:rPr>
                      <w:bCs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024D68" w14:textId="77777777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Cs/>
                      <w:lang w:eastAsia="en-US"/>
                    </w:rPr>
                    <w:t>0 pkt.</w:t>
                  </w:r>
                </w:p>
              </w:tc>
            </w:tr>
            <w:tr w:rsidR="0043786B" w:rsidRPr="00D17FDF" w14:paraId="2EE4DE2F" w14:textId="77777777" w:rsidTr="008B0702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7D00B1" w14:textId="77777777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Cs/>
                      <w:lang w:eastAsia="en-US"/>
                    </w:rPr>
                    <w:t>2.</w:t>
                  </w: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9032E3" w14:textId="323C91AE" w:rsidR="0043786B" w:rsidRPr="00D17FDF" w:rsidRDefault="0043786B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/>
                      <w:lang w:eastAsia="en-US"/>
                    </w:rPr>
                    <w:t xml:space="preserve">okres gwarancji i rękojmi za wady </w:t>
                  </w:r>
                  <w:r w:rsidR="008B0702" w:rsidRPr="00D17FDF">
                    <w:rPr>
                      <w:bCs/>
                      <w:lang w:eastAsia="en-US"/>
                    </w:rPr>
                    <w:t>24 m-ce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FCE4DE" w14:textId="764665BB" w:rsidR="0043786B" w:rsidRPr="00D17FDF" w:rsidRDefault="008B0702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Cs/>
                      <w:lang w:eastAsia="en-US"/>
                    </w:rPr>
                    <w:t>2</w:t>
                  </w:r>
                  <w:r w:rsidR="0043786B" w:rsidRPr="00D17FDF">
                    <w:rPr>
                      <w:bCs/>
                      <w:lang w:eastAsia="en-US"/>
                    </w:rPr>
                    <w:t>0 pkt.</w:t>
                  </w:r>
                </w:p>
              </w:tc>
            </w:tr>
            <w:tr w:rsidR="008B0702" w:rsidRPr="00D17FDF" w14:paraId="425193EC" w14:textId="77777777" w:rsidTr="008B0702">
              <w:trPr>
                <w:trHeight w:val="300"/>
              </w:trPr>
              <w:tc>
                <w:tcPr>
                  <w:tcW w:w="8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9C2A1A6" w14:textId="0F039973" w:rsidR="008B0702" w:rsidRPr="00D17FDF" w:rsidRDefault="008B0702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Cs/>
                      <w:lang w:eastAsia="en-US"/>
                    </w:rPr>
                    <w:t>3.</w:t>
                  </w:r>
                </w:p>
              </w:tc>
              <w:tc>
                <w:tcPr>
                  <w:tcW w:w="4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5AC01640" w14:textId="0179AAC7" w:rsidR="008B0702" w:rsidRPr="00D17FDF" w:rsidRDefault="008B0702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/>
                      <w:lang w:eastAsia="en-US"/>
                    </w:rPr>
                  </w:pPr>
                  <w:r w:rsidRPr="00D17FDF">
                    <w:rPr>
                      <w:b/>
                      <w:lang w:eastAsia="en-US"/>
                    </w:rPr>
                    <w:t xml:space="preserve">okres gwarancji i rękojmi za wady </w:t>
                  </w:r>
                  <w:r w:rsidR="00273F1A" w:rsidRPr="00D17FDF">
                    <w:rPr>
                      <w:bCs/>
                      <w:lang w:eastAsia="en-US"/>
                    </w:rPr>
                    <w:t>36</w:t>
                  </w:r>
                  <w:r w:rsidRPr="00D17FDF">
                    <w:rPr>
                      <w:bCs/>
                      <w:lang w:eastAsia="en-US"/>
                    </w:rPr>
                    <w:t xml:space="preserve"> m-</w:t>
                  </w:r>
                  <w:proofErr w:type="spellStart"/>
                  <w:r w:rsidRPr="00D17FDF">
                    <w:rPr>
                      <w:bCs/>
                      <w:lang w:eastAsia="en-US"/>
                    </w:rPr>
                    <w:t>cy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270E4" w14:textId="021F4984" w:rsidR="008B0702" w:rsidRPr="00D17FDF" w:rsidRDefault="008B0702" w:rsidP="00D17FDF">
                  <w:pPr>
                    <w:framePr w:hSpace="141" w:wrap="around" w:vAnchor="text" w:hAnchor="text" w:x="392" w:y="1"/>
                    <w:spacing w:line="276" w:lineRule="auto"/>
                    <w:suppressOverlap/>
                    <w:jc w:val="center"/>
                    <w:rPr>
                      <w:bCs/>
                      <w:lang w:eastAsia="en-US"/>
                    </w:rPr>
                  </w:pPr>
                  <w:r w:rsidRPr="00D17FDF">
                    <w:rPr>
                      <w:bCs/>
                      <w:lang w:eastAsia="en-US"/>
                    </w:rPr>
                    <w:t>40 pkt</w:t>
                  </w:r>
                </w:p>
              </w:tc>
            </w:tr>
          </w:tbl>
          <w:p w14:paraId="1D2C7A22" w14:textId="77777777" w:rsidR="0043786B" w:rsidRPr="00D17FDF" w:rsidRDefault="0043786B" w:rsidP="0043786B">
            <w:pPr>
              <w:tabs>
                <w:tab w:val="left" w:pos="408"/>
              </w:tabs>
              <w:ind w:left="360"/>
              <w:jc w:val="center"/>
              <w:rPr>
                <w:b/>
                <w:lang w:eastAsia="en-US"/>
              </w:rPr>
            </w:pPr>
          </w:p>
          <w:p w14:paraId="0F700259" w14:textId="77777777" w:rsidR="0043786B" w:rsidRPr="00D17FDF" w:rsidRDefault="0043786B" w:rsidP="0043786B">
            <w:pPr>
              <w:jc w:val="both"/>
              <w:rPr>
                <w:b/>
              </w:rPr>
            </w:pP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D17FDF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D17FDF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9276717" w14:textId="77777777" w:rsidR="00E70D0C" w:rsidRPr="00D17FDF" w:rsidRDefault="00E70D0C" w:rsidP="00E70D0C">
            <w:pPr>
              <w:jc w:val="both"/>
            </w:pPr>
          </w:p>
          <w:p w14:paraId="4283DE0E" w14:textId="1677DE6F" w:rsidR="00E70D0C" w:rsidRPr="00D17FDF" w:rsidRDefault="0043786B" w:rsidP="00E70D0C">
            <w:pPr>
              <w:spacing w:before="26"/>
              <w:jc w:val="both"/>
              <w:rPr>
                <w:noProof/>
              </w:rPr>
            </w:pPr>
            <w:r w:rsidRPr="00D17FDF">
              <w:t xml:space="preserve">Zamawiający </w:t>
            </w:r>
            <w:r w:rsidRPr="00D17FDF">
              <w:rPr>
                <w:b/>
                <w:u w:val="single"/>
              </w:rPr>
              <w:t>nie przewiduje obowiązku wniesienia zabezpieczenia</w:t>
            </w:r>
            <w:r w:rsidRPr="00D17FDF">
              <w:t xml:space="preserve"> należytego wykonania umowy</w:t>
            </w:r>
            <w:r w:rsidR="00E70D0C" w:rsidRPr="00D17FDF">
              <w:rPr>
                <w:noProof/>
              </w:rPr>
              <w:t>.</w:t>
            </w:r>
          </w:p>
          <w:p w14:paraId="6FEBA61A" w14:textId="477EB639" w:rsidR="00E70D0C" w:rsidRPr="00D17FDF" w:rsidRDefault="00E70D0C" w:rsidP="00E70D0C">
            <w:pPr>
              <w:jc w:val="both"/>
              <w:rPr>
                <w:b/>
              </w:rPr>
            </w:pP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E70D0C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D17FDF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D17FDF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E70D0C" w:rsidRPr="007F5104" w:rsidRDefault="00E70D0C" w:rsidP="00E70D0C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</w:t>
            </w:r>
            <w:r w:rsidRPr="007F5104">
              <w:lastRenderedPageBreak/>
              <w:t xml:space="preserve">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</w:t>
            </w:r>
            <w:proofErr w:type="spellStart"/>
            <w:r w:rsidRPr="007F5104">
              <w:t>Pzp</w:t>
            </w:r>
            <w:proofErr w:type="spellEnd"/>
            <w:r w:rsidRPr="007F5104">
              <w:t xml:space="preserve"> Zamawiający przewiduje w niniejszej SWZ (dokumentach zamówienia) możliwość 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E70D0C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E70D0C" w:rsidRPr="007F5104" w:rsidRDefault="00E70D0C" w:rsidP="00E70D0C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7A6532FF" w14:textId="77777777" w:rsidR="00D624CC" w:rsidRDefault="00E70D0C" w:rsidP="00D624CC">
            <w:pPr>
              <w:pStyle w:val="Akapitzlist"/>
              <w:numPr>
                <w:ilvl w:val="0"/>
                <w:numId w:val="27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0C60D8AE" w:rsidR="00E70D0C" w:rsidRDefault="00D624CC" w:rsidP="00D624CC">
            <w:pPr>
              <w:pStyle w:val="Akapitzlist"/>
              <w:numPr>
                <w:ilvl w:val="0"/>
                <w:numId w:val="27"/>
              </w:numPr>
              <w:jc w:val="both"/>
            </w:pPr>
            <w:r>
              <w:t xml:space="preserve">Paweł Gierucki </w:t>
            </w:r>
            <w:r w:rsidR="00E70D0C" w:rsidRPr="007F5104">
              <w:t>- 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639C4" w:rsidRDefault="0033093C" w:rsidP="00E70D0C">
            <w:pPr>
              <w:tabs>
                <w:tab w:val="left" w:pos="408"/>
              </w:tabs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E70D0C">
            <w:pPr>
              <w:jc w:val="center"/>
              <w:rPr>
                <w:b/>
                <w:bCs/>
                <w:color w:val="FFFFFF" w:themeColor="background1"/>
              </w:rPr>
            </w:pPr>
            <w:bookmarkStart w:id="1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1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A639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353B9" w14:textId="77777777" w:rsidR="00543FA2" w:rsidRDefault="00543FA2" w:rsidP="00235CCF">
      <w:r>
        <w:separator/>
      </w:r>
    </w:p>
  </w:endnote>
  <w:endnote w:type="continuationSeparator" w:id="0">
    <w:p w14:paraId="36F761C0" w14:textId="77777777" w:rsidR="00543FA2" w:rsidRDefault="00543FA2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2AF36" w14:textId="77777777" w:rsidR="00186B71" w:rsidRDefault="00186B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0B217" w14:textId="32E667A3" w:rsidR="00621C71" w:rsidRPr="0022552B" w:rsidRDefault="00621C71">
    <w:pPr>
      <w:pStyle w:val="Stopka"/>
      <w:jc w:val="right"/>
    </w:pPr>
  </w:p>
  <w:p w14:paraId="45AA3BBA" w14:textId="77777777" w:rsidR="00E70D0C" w:rsidRDefault="00621C71" w:rsidP="0022552B">
    <w:pPr>
      <w:pStyle w:val="Stopka"/>
      <w:tabs>
        <w:tab w:val="clear" w:pos="4536"/>
        <w:tab w:val="clear" w:pos="9072"/>
        <w:tab w:val="left" w:pos="7619"/>
      </w:tabs>
    </w:pPr>
    <w:r>
      <w:tab/>
    </w:r>
  </w:p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7ACF3" w14:textId="77777777" w:rsidR="00186B71" w:rsidRDefault="00186B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30ADF" w14:textId="77777777" w:rsidR="00543FA2" w:rsidRDefault="00543FA2" w:rsidP="00235CCF">
      <w:r>
        <w:separator/>
      </w:r>
    </w:p>
  </w:footnote>
  <w:footnote w:type="continuationSeparator" w:id="0">
    <w:p w14:paraId="7A4C09F1" w14:textId="77777777" w:rsidR="00543FA2" w:rsidRDefault="00543FA2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1AA7" w14:textId="77777777" w:rsidR="00186B71" w:rsidRDefault="00186B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71"/>
    </w:tblGrid>
    <w:tr w:rsidR="00717740" w:rsidRPr="002718B5" w14:paraId="6DBFE498" w14:textId="77777777" w:rsidTr="00293AE1">
      <w:trPr>
        <w:trHeight w:val="296"/>
      </w:trPr>
      <w:tc>
        <w:tcPr>
          <w:tcW w:w="3544" w:type="dxa"/>
          <w:shd w:val="clear" w:color="auto" w:fill="FFFFFF"/>
        </w:tcPr>
        <w:p w14:paraId="30B1FC05" w14:textId="344E3A7D" w:rsidR="00717740" w:rsidRPr="00CA6529" w:rsidRDefault="00293AE1" w:rsidP="00293AE1">
          <w:pPr>
            <w:ind w:left="33" w:hanging="33"/>
            <w:rPr>
              <w:noProof/>
            </w:rPr>
          </w:pPr>
          <w:r w:rsidRPr="00CA6529">
            <w:rPr>
              <w:noProof/>
            </w:rPr>
            <w:drawing>
              <wp:inline distT="0" distB="0" distL="0" distR="0" wp14:anchorId="38268EAC" wp14:editId="3A3C3E57">
                <wp:extent cx="1955165" cy="609600"/>
                <wp:effectExtent l="0" t="0" r="0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Default="00293AE1" w:rsidP="00293AE1">
          <w:pPr>
            <w:pStyle w:val="Nagwek"/>
            <w:jc w:val="center"/>
            <w:rPr>
              <w:b/>
              <w:bCs/>
            </w:rPr>
          </w:pPr>
        </w:p>
        <w:p w14:paraId="1B88E4D8" w14:textId="75F22B00" w:rsidR="00717740" w:rsidRPr="00CA6529" w:rsidRDefault="00293AE1" w:rsidP="00293AE1">
          <w:pPr>
            <w:pStyle w:val="Nagwek"/>
            <w:jc w:val="center"/>
            <w:rPr>
              <w:b/>
            </w:rPr>
          </w:pPr>
          <w:r w:rsidRPr="00273F1A">
            <w:rPr>
              <w:b/>
              <w:bCs/>
            </w:rPr>
            <w:t>PZDW/WZP/243/</w:t>
          </w:r>
          <w:r w:rsidR="00186B71" w:rsidRPr="00273F1A">
            <w:rPr>
              <w:b/>
              <w:bCs/>
            </w:rPr>
            <w:t>WA/8</w:t>
          </w:r>
          <w:r w:rsidR="006B5E90" w:rsidRPr="00273F1A">
            <w:rPr>
              <w:b/>
              <w:bCs/>
            </w:rPr>
            <w:t>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77777777" w:rsidR="00E70D0C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</w:t>
          </w:r>
          <w:proofErr w:type="spellStart"/>
          <w:r w:rsidRPr="00EA37E4">
            <w:rPr>
              <w:b/>
              <w:color w:val="000000"/>
              <w:spacing w:val="-12"/>
              <w:lang w:val="x-none" w:eastAsia="x-none"/>
            </w:rPr>
            <w:t>Pzp</w:t>
          </w:r>
          <w:proofErr w:type="spellEnd"/>
          <w:r w:rsidRPr="00EA37E4">
            <w:rPr>
              <w:b/>
              <w:color w:val="000000"/>
              <w:spacing w:val="-12"/>
              <w:lang w:val="x-none" w:eastAsia="x-none"/>
            </w:rPr>
            <w:t>)</w:t>
          </w:r>
          <w:r>
            <w:rPr>
              <w:b/>
            </w:rPr>
            <w:br/>
          </w:r>
          <w:r w:rsidRPr="00B13C38">
            <w:rPr>
              <w:b/>
            </w:rPr>
            <w:t xml:space="preserve"> </w:t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B74C3B" w:rsidRDefault="00293AE1" w:rsidP="00235CCF">
    <w:pPr>
      <w:pStyle w:val="Nagwek"/>
      <w:rPr>
        <w:rFonts w:eastAsiaTheme="maj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C8205" w14:textId="77777777" w:rsidR="00186B71" w:rsidRDefault="00186B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682"/>
    <w:multiLevelType w:val="hybridMultilevel"/>
    <w:tmpl w:val="895889F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108D3"/>
    <w:multiLevelType w:val="hybridMultilevel"/>
    <w:tmpl w:val="6ED66FFE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01743"/>
    <w:multiLevelType w:val="hybridMultilevel"/>
    <w:tmpl w:val="44E2F33A"/>
    <w:lvl w:ilvl="0" w:tplc="8FC62A44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6043D8"/>
    <w:multiLevelType w:val="multilevel"/>
    <w:tmpl w:val="3E023DA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5" w15:restartNumberingAfterBreak="0">
    <w:nsid w:val="0F5140EA"/>
    <w:multiLevelType w:val="hybridMultilevel"/>
    <w:tmpl w:val="84E60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7E25D0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417DE"/>
    <w:multiLevelType w:val="hybridMultilevel"/>
    <w:tmpl w:val="900C8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616C4"/>
    <w:multiLevelType w:val="hybridMultilevel"/>
    <w:tmpl w:val="1722B22C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B6DB7"/>
    <w:multiLevelType w:val="hybridMultilevel"/>
    <w:tmpl w:val="3D0696FC"/>
    <w:lvl w:ilvl="0" w:tplc="B71C2E2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4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7C258CE"/>
    <w:multiLevelType w:val="hybridMultilevel"/>
    <w:tmpl w:val="51C8ED3A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14BA6"/>
    <w:multiLevelType w:val="hybridMultilevel"/>
    <w:tmpl w:val="A60E0EF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DF5480"/>
    <w:multiLevelType w:val="hybridMultilevel"/>
    <w:tmpl w:val="E00A760C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BA606F"/>
    <w:multiLevelType w:val="hybridMultilevel"/>
    <w:tmpl w:val="8AF209DA"/>
    <w:lvl w:ilvl="0" w:tplc="428C772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E372A"/>
    <w:multiLevelType w:val="hybridMultilevel"/>
    <w:tmpl w:val="2ED635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D7B35"/>
    <w:multiLevelType w:val="hybridMultilevel"/>
    <w:tmpl w:val="11449A48"/>
    <w:lvl w:ilvl="0" w:tplc="435ECE72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841659"/>
    <w:multiLevelType w:val="hybridMultilevel"/>
    <w:tmpl w:val="9140A9A0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8" w15:restartNumberingAfterBreak="0">
    <w:nsid w:val="53FB0F4C"/>
    <w:multiLevelType w:val="multilevel"/>
    <w:tmpl w:val="F3A824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4685150"/>
    <w:multiLevelType w:val="hybridMultilevel"/>
    <w:tmpl w:val="95CC5E94"/>
    <w:lvl w:ilvl="0" w:tplc="D97CE8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A742A3"/>
    <w:multiLevelType w:val="hybridMultilevel"/>
    <w:tmpl w:val="F8F6A50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9A97CF5"/>
    <w:multiLevelType w:val="hybridMultilevel"/>
    <w:tmpl w:val="76284344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CC508B"/>
    <w:multiLevelType w:val="hybridMultilevel"/>
    <w:tmpl w:val="3F1ED6A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EB08DA"/>
    <w:multiLevelType w:val="hybridMultilevel"/>
    <w:tmpl w:val="A4F6D8FE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130048"/>
    <w:multiLevelType w:val="hybridMultilevel"/>
    <w:tmpl w:val="9906188C"/>
    <w:lvl w:ilvl="0" w:tplc="8B920420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92A2E03"/>
    <w:multiLevelType w:val="hybridMultilevel"/>
    <w:tmpl w:val="AC74787C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033FCA"/>
    <w:multiLevelType w:val="hybridMultilevel"/>
    <w:tmpl w:val="C406A0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1" w15:restartNumberingAfterBreak="0">
    <w:nsid w:val="718A0E6C"/>
    <w:multiLevelType w:val="hybridMultilevel"/>
    <w:tmpl w:val="3B8E09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E566D"/>
    <w:multiLevelType w:val="multilevel"/>
    <w:tmpl w:val="13C24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4" w15:restartNumberingAfterBreak="0">
    <w:nsid w:val="76CF380D"/>
    <w:multiLevelType w:val="hybridMultilevel"/>
    <w:tmpl w:val="D4BEF99C"/>
    <w:lvl w:ilvl="0" w:tplc="04150001">
      <w:start w:val="1"/>
      <w:numFmt w:val="bullet"/>
      <w:lvlText w:val=""/>
      <w:lvlJc w:val="left"/>
      <w:pPr>
        <w:ind w:left="-1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2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9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8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591" w:hanging="360"/>
      </w:pPr>
      <w:rPr>
        <w:rFonts w:ascii="Wingdings" w:hAnsi="Wingdings" w:hint="default"/>
      </w:rPr>
    </w:lvl>
  </w:abstractNum>
  <w:abstractNum w:abstractNumId="45" w15:restartNumberingAfterBreak="0">
    <w:nsid w:val="79B02E67"/>
    <w:multiLevelType w:val="hybridMultilevel"/>
    <w:tmpl w:val="B1CEE0E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7CAE7B9B"/>
    <w:multiLevelType w:val="hybridMultilevel"/>
    <w:tmpl w:val="6554AA1E"/>
    <w:lvl w:ilvl="0" w:tplc="6B4CA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FAF2A59"/>
    <w:multiLevelType w:val="multilevel"/>
    <w:tmpl w:val="D7F8007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5052478">
    <w:abstractNumId w:val="20"/>
  </w:num>
  <w:num w:numId="2" w16cid:durableId="196507454">
    <w:abstractNumId w:val="11"/>
  </w:num>
  <w:num w:numId="3" w16cid:durableId="1167791481">
    <w:abstractNumId w:val="7"/>
  </w:num>
  <w:num w:numId="4" w16cid:durableId="36976295">
    <w:abstractNumId w:val="27"/>
  </w:num>
  <w:num w:numId="5" w16cid:durableId="1546598068">
    <w:abstractNumId w:val="17"/>
  </w:num>
  <w:num w:numId="6" w16cid:durableId="198205666">
    <w:abstractNumId w:val="40"/>
  </w:num>
  <w:num w:numId="7" w16cid:durableId="1947927781">
    <w:abstractNumId w:val="33"/>
  </w:num>
  <w:num w:numId="8" w16cid:durableId="539515593">
    <w:abstractNumId w:val="13"/>
  </w:num>
  <w:num w:numId="9" w16cid:durableId="723412913">
    <w:abstractNumId w:val="9"/>
  </w:num>
  <w:num w:numId="10" w16cid:durableId="639655415">
    <w:abstractNumId w:val="12"/>
  </w:num>
  <w:num w:numId="11" w16cid:durableId="463425786">
    <w:abstractNumId w:val="39"/>
  </w:num>
  <w:num w:numId="12" w16cid:durableId="727806384">
    <w:abstractNumId w:val="26"/>
  </w:num>
  <w:num w:numId="13" w16cid:durableId="1984458972">
    <w:abstractNumId w:val="46"/>
  </w:num>
  <w:num w:numId="14" w16cid:durableId="2142112458">
    <w:abstractNumId w:val="41"/>
  </w:num>
  <w:num w:numId="15" w16cid:durableId="544953501">
    <w:abstractNumId w:val="22"/>
  </w:num>
  <w:num w:numId="16" w16cid:durableId="518856437">
    <w:abstractNumId w:val="4"/>
  </w:num>
  <w:num w:numId="17" w16cid:durableId="1636256430">
    <w:abstractNumId w:val="43"/>
  </w:num>
  <w:num w:numId="18" w16cid:durableId="379984669">
    <w:abstractNumId w:val="15"/>
  </w:num>
  <w:num w:numId="19" w16cid:durableId="1157843812">
    <w:abstractNumId w:val="2"/>
  </w:num>
  <w:num w:numId="20" w16cid:durableId="1007442389">
    <w:abstractNumId w:val="29"/>
  </w:num>
  <w:num w:numId="21" w16cid:durableId="341586878">
    <w:abstractNumId w:val="3"/>
  </w:num>
  <w:num w:numId="22" w16cid:durableId="683093348">
    <w:abstractNumId w:val="5"/>
  </w:num>
  <w:num w:numId="23" w16cid:durableId="690882306">
    <w:abstractNumId w:val="16"/>
  </w:num>
  <w:num w:numId="24" w16cid:durableId="1653870762">
    <w:abstractNumId w:val="37"/>
  </w:num>
  <w:num w:numId="25" w16cid:durableId="862282157">
    <w:abstractNumId w:val="32"/>
  </w:num>
  <w:num w:numId="26" w16cid:durableId="1835685410">
    <w:abstractNumId w:val="36"/>
  </w:num>
  <w:num w:numId="27" w16cid:durableId="591551408">
    <w:abstractNumId w:val="6"/>
  </w:num>
  <w:num w:numId="28" w16cid:durableId="17822182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49639509">
    <w:abstractNumId w:val="42"/>
  </w:num>
  <w:num w:numId="30" w16cid:durableId="379011367">
    <w:abstractNumId w:val="18"/>
  </w:num>
  <w:num w:numId="31" w16cid:durableId="425468201">
    <w:abstractNumId w:val="24"/>
  </w:num>
  <w:num w:numId="32" w16cid:durableId="2075156518">
    <w:abstractNumId w:val="28"/>
  </w:num>
  <w:num w:numId="33" w16cid:durableId="1860387867">
    <w:abstractNumId w:val="23"/>
  </w:num>
  <w:num w:numId="34" w16cid:durableId="416556873">
    <w:abstractNumId w:val="47"/>
  </w:num>
  <w:num w:numId="35" w16cid:durableId="266082269">
    <w:abstractNumId w:val="44"/>
  </w:num>
  <w:num w:numId="36" w16cid:durableId="893933912">
    <w:abstractNumId w:val="45"/>
  </w:num>
  <w:num w:numId="37" w16cid:durableId="59253371">
    <w:abstractNumId w:val="30"/>
  </w:num>
  <w:num w:numId="38" w16cid:durableId="522785798">
    <w:abstractNumId w:val="19"/>
  </w:num>
  <w:num w:numId="39" w16cid:durableId="1572423842">
    <w:abstractNumId w:val="35"/>
  </w:num>
  <w:num w:numId="40" w16cid:durableId="946547357">
    <w:abstractNumId w:val="0"/>
  </w:num>
  <w:num w:numId="41" w16cid:durableId="1441486347">
    <w:abstractNumId w:val="8"/>
  </w:num>
  <w:num w:numId="42" w16cid:durableId="1500926472">
    <w:abstractNumId w:val="31"/>
  </w:num>
  <w:num w:numId="43" w16cid:durableId="2073961774">
    <w:abstractNumId w:val="38"/>
  </w:num>
  <w:num w:numId="44" w16cid:durableId="428742184">
    <w:abstractNumId w:val="14"/>
  </w:num>
  <w:num w:numId="45" w16cid:durableId="717782689">
    <w:abstractNumId w:val="21"/>
  </w:num>
  <w:num w:numId="46" w16cid:durableId="1153370728">
    <w:abstractNumId w:val="10"/>
  </w:num>
  <w:num w:numId="47" w16cid:durableId="5178609">
    <w:abstractNumId w:val="34"/>
  </w:num>
  <w:num w:numId="48" w16cid:durableId="1823740359">
    <w:abstractNumId w:val="25"/>
  </w:num>
  <w:num w:numId="49" w16cid:durableId="38946127">
    <w:abstractNumId w:val="18"/>
  </w:num>
  <w:num w:numId="50" w16cid:durableId="476924784">
    <w:abstractNumId w:val="35"/>
  </w:num>
  <w:num w:numId="51" w16cid:durableId="16861288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229122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629640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12357023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103C4"/>
    <w:rsid w:val="00010FC4"/>
    <w:rsid w:val="000133F7"/>
    <w:rsid w:val="00014A37"/>
    <w:rsid w:val="00014D19"/>
    <w:rsid w:val="00014DA3"/>
    <w:rsid w:val="00034973"/>
    <w:rsid w:val="00045E74"/>
    <w:rsid w:val="0006539D"/>
    <w:rsid w:val="00065F58"/>
    <w:rsid w:val="00071195"/>
    <w:rsid w:val="00072D2C"/>
    <w:rsid w:val="000766B0"/>
    <w:rsid w:val="000816BE"/>
    <w:rsid w:val="00084922"/>
    <w:rsid w:val="0008508B"/>
    <w:rsid w:val="00097C18"/>
    <w:rsid w:val="000A3DD7"/>
    <w:rsid w:val="000B4C05"/>
    <w:rsid w:val="000B4F9D"/>
    <w:rsid w:val="000C2319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101EC8"/>
    <w:rsid w:val="00104E64"/>
    <w:rsid w:val="00111750"/>
    <w:rsid w:val="00111CEF"/>
    <w:rsid w:val="001159E7"/>
    <w:rsid w:val="00123087"/>
    <w:rsid w:val="00130306"/>
    <w:rsid w:val="001309B2"/>
    <w:rsid w:val="00136766"/>
    <w:rsid w:val="00143B08"/>
    <w:rsid w:val="00144954"/>
    <w:rsid w:val="00144D03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7E74"/>
    <w:rsid w:val="00182F94"/>
    <w:rsid w:val="0018419A"/>
    <w:rsid w:val="001844C7"/>
    <w:rsid w:val="00186B71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3B71"/>
    <w:rsid w:val="001C4751"/>
    <w:rsid w:val="001C4E48"/>
    <w:rsid w:val="001C5BDB"/>
    <w:rsid w:val="001D59B2"/>
    <w:rsid w:val="001D5EDC"/>
    <w:rsid w:val="001D6CF8"/>
    <w:rsid w:val="001D742C"/>
    <w:rsid w:val="001E2DD1"/>
    <w:rsid w:val="001E436F"/>
    <w:rsid w:val="001F3677"/>
    <w:rsid w:val="0020787C"/>
    <w:rsid w:val="00213EB6"/>
    <w:rsid w:val="00214F88"/>
    <w:rsid w:val="002219CB"/>
    <w:rsid w:val="0022361E"/>
    <w:rsid w:val="0022552B"/>
    <w:rsid w:val="00225807"/>
    <w:rsid w:val="00226FE5"/>
    <w:rsid w:val="002275C7"/>
    <w:rsid w:val="00235716"/>
    <w:rsid w:val="00235CCF"/>
    <w:rsid w:val="00242D36"/>
    <w:rsid w:val="00244510"/>
    <w:rsid w:val="00250C58"/>
    <w:rsid w:val="00252571"/>
    <w:rsid w:val="00255583"/>
    <w:rsid w:val="00260318"/>
    <w:rsid w:val="0026125D"/>
    <w:rsid w:val="00265C7D"/>
    <w:rsid w:val="002709B0"/>
    <w:rsid w:val="0027230C"/>
    <w:rsid w:val="002731E2"/>
    <w:rsid w:val="00273F1A"/>
    <w:rsid w:val="00274B1B"/>
    <w:rsid w:val="0028200F"/>
    <w:rsid w:val="0028430E"/>
    <w:rsid w:val="0028668E"/>
    <w:rsid w:val="002878F2"/>
    <w:rsid w:val="00293AE1"/>
    <w:rsid w:val="002A31E4"/>
    <w:rsid w:val="002B7221"/>
    <w:rsid w:val="002C2C0D"/>
    <w:rsid w:val="002D3583"/>
    <w:rsid w:val="002D5360"/>
    <w:rsid w:val="002D6127"/>
    <w:rsid w:val="002E0079"/>
    <w:rsid w:val="002E0E10"/>
    <w:rsid w:val="002F113A"/>
    <w:rsid w:val="00304FB8"/>
    <w:rsid w:val="003061D7"/>
    <w:rsid w:val="0031102F"/>
    <w:rsid w:val="00311429"/>
    <w:rsid w:val="00312A62"/>
    <w:rsid w:val="003204B6"/>
    <w:rsid w:val="00322BF1"/>
    <w:rsid w:val="00325CB4"/>
    <w:rsid w:val="0033093C"/>
    <w:rsid w:val="00336A07"/>
    <w:rsid w:val="00337503"/>
    <w:rsid w:val="00341A82"/>
    <w:rsid w:val="0034485C"/>
    <w:rsid w:val="00347D74"/>
    <w:rsid w:val="00351738"/>
    <w:rsid w:val="003532A1"/>
    <w:rsid w:val="003544E6"/>
    <w:rsid w:val="00357737"/>
    <w:rsid w:val="003672FC"/>
    <w:rsid w:val="00374F34"/>
    <w:rsid w:val="0038267C"/>
    <w:rsid w:val="003847B5"/>
    <w:rsid w:val="00387614"/>
    <w:rsid w:val="0039128C"/>
    <w:rsid w:val="00393CBA"/>
    <w:rsid w:val="00394375"/>
    <w:rsid w:val="003953F4"/>
    <w:rsid w:val="003A273F"/>
    <w:rsid w:val="003A3BB8"/>
    <w:rsid w:val="003A6CA4"/>
    <w:rsid w:val="003A7019"/>
    <w:rsid w:val="003B447D"/>
    <w:rsid w:val="003B5892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15327"/>
    <w:rsid w:val="004169D9"/>
    <w:rsid w:val="00430759"/>
    <w:rsid w:val="0043294F"/>
    <w:rsid w:val="00435575"/>
    <w:rsid w:val="0043667C"/>
    <w:rsid w:val="0043786B"/>
    <w:rsid w:val="00440A52"/>
    <w:rsid w:val="0044214E"/>
    <w:rsid w:val="00443B1A"/>
    <w:rsid w:val="00444C22"/>
    <w:rsid w:val="00450F04"/>
    <w:rsid w:val="00452D56"/>
    <w:rsid w:val="004530E7"/>
    <w:rsid w:val="00453416"/>
    <w:rsid w:val="00453DE6"/>
    <w:rsid w:val="00456139"/>
    <w:rsid w:val="0045749E"/>
    <w:rsid w:val="004804A2"/>
    <w:rsid w:val="004808FC"/>
    <w:rsid w:val="004919B6"/>
    <w:rsid w:val="00493B97"/>
    <w:rsid w:val="00495ACA"/>
    <w:rsid w:val="00495B15"/>
    <w:rsid w:val="004A440C"/>
    <w:rsid w:val="004A6BC6"/>
    <w:rsid w:val="004A7A77"/>
    <w:rsid w:val="004B205A"/>
    <w:rsid w:val="004C13DA"/>
    <w:rsid w:val="004C626D"/>
    <w:rsid w:val="004C6385"/>
    <w:rsid w:val="004D2272"/>
    <w:rsid w:val="004D402B"/>
    <w:rsid w:val="004E4A14"/>
    <w:rsid w:val="004E631D"/>
    <w:rsid w:val="004F679B"/>
    <w:rsid w:val="00500E86"/>
    <w:rsid w:val="00505683"/>
    <w:rsid w:val="00506144"/>
    <w:rsid w:val="005072DD"/>
    <w:rsid w:val="00510BFD"/>
    <w:rsid w:val="00532309"/>
    <w:rsid w:val="005411B1"/>
    <w:rsid w:val="00543FA2"/>
    <w:rsid w:val="00546118"/>
    <w:rsid w:val="0055496E"/>
    <w:rsid w:val="00557A5C"/>
    <w:rsid w:val="00561E9D"/>
    <w:rsid w:val="005762DB"/>
    <w:rsid w:val="00586363"/>
    <w:rsid w:val="00586492"/>
    <w:rsid w:val="005926B6"/>
    <w:rsid w:val="00595414"/>
    <w:rsid w:val="005B231D"/>
    <w:rsid w:val="005D0F64"/>
    <w:rsid w:val="005D18BA"/>
    <w:rsid w:val="005D6002"/>
    <w:rsid w:val="005D698C"/>
    <w:rsid w:val="005E58F2"/>
    <w:rsid w:val="005E7210"/>
    <w:rsid w:val="005E726D"/>
    <w:rsid w:val="005F0726"/>
    <w:rsid w:val="005F3B4B"/>
    <w:rsid w:val="005F5680"/>
    <w:rsid w:val="005F6497"/>
    <w:rsid w:val="00601A19"/>
    <w:rsid w:val="006020D6"/>
    <w:rsid w:val="0061385E"/>
    <w:rsid w:val="0061673C"/>
    <w:rsid w:val="00621C71"/>
    <w:rsid w:val="00622270"/>
    <w:rsid w:val="0062767B"/>
    <w:rsid w:val="00630025"/>
    <w:rsid w:val="00630FB6"/>
    <w:rsid w:val="00633019"/>
    <w:rsid w:val="00643475"/>
    <w:rsid w:val="00646BFC"/>
    <w:rsid w:val="00647472"/>
    <w:rsid w:val="00655FAE"/>
    <w:rsid w:val="00660E1B"/>
    <w:rsid w:val="0066585A"/>
    <w:rsid w:val="00691CEC"/>
    <w:rsid w:val="00692728"/>
    <w:rsid w:val="006936D7"/>
    <w:rsid w:val="00695ECC"/>
    <w:rsid w:val="006A44E1"/>
    <w:rsid w:val="006A586A"/>
    <w:rsid w:val="006B1DF3"/>
    <w:rsid w:val="006B5E90"/>
    <w:rsid w:val="006C0CA9"/>
    <w:rsid w:val="006C1752"/>
    <w:rsid w:val="006C2AC7"/>
    <w:rsid w:val="006C3181"/>
    <w:rsid w:val="006C451B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5C03"/>
    <w:rsid w:val="006F6586"/>
    <w:rsid w:val="0070256A"/>
    <w:rsid w:val="00704746"/>
    <w:rsid w:val="00706B12"/>
    <w:rsid w:val="00710546"/>
    <w:rsid w:val="00710664"/>
    <w:rsid w:val="00711EA9"/>
    <w:rsid w:val="007137B3"/>
    <w:rsid w:val="00715C52"/>
    <w:rsid w:val="00717740"/>
    <w:rsid w:val="00724EDB"/>
    <w:rsid w:val="00725114"/>
    <w:rsid w:val="00727219"/>
    <w:rsid w:val="00731C88"/>
    <w:rsid w:val="00741189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6E02"/>
    <w:rsid w:val="00781074"/>
    <w:rsid w:val="00781724"/>
    <w:rsid w:val="007847A4"/>
    <w:rsid w:val="00791570"/>
    <w:rsid w:val="0079311F"/>
    <w:rsid w:val="00797B6F"/>
    <w:rsid w:val="007A3225"/>
    <w:rsid w:val="007A419A"/>
    <w:rsid w:val="007B5970"/>
    <w:rsid w:val="007B6D41"/>
    <w:rsid w:val="007B7294"/>
    <w:rsid w:val="007B7325"/>
    <w:rsid w:val="007B75D4"/>
    <w:rsid w:val="007C6ED3"/>
    <w:rsid w:val="007D0FA9"/>
    <w:rsid w:val="007E0508"/>
    <w:rsid w:val="007E1A08"/>
    <w:rsid w:val="007E61D1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3AAF"/>
    <w:rsid w:val="00824583"/>
    <w:rsid w:val="00833FE6"/>
    <w:rsid w:val="008360BC"/>
    <w:rsid w:val="00841BEA"/>
    <w:rsid w:val="008452FA"/>
    <w:rsid w:val="008467CF"/>
    <w:rsid w:val="008501B7"/>
    <w:rsid w:val="00851676"/>
    <w:rsid w:val="008517C7"/>
    <w:rsid w:val="008537C3"/>
    <w:rsid w:val="00864869"/>
    <w:rsid w:val="008705D9"/>
    <w:rsid w:val="00871DC3"/>
    <w:rsid w:val="0087222F"/>
    <w:rsid w:val="00882E7B"/>
    <w:rsid w:val="00890C36"/>
    <w:rsid w:val="00891497"/>
    <w:rsid w:val="00893669"/>
    <w:rsid w:val="00895833"/>
    <w:rsid w:val="008967C4"/>
    <w:rsid w:val="0089722D"/>
    <w:rsid w:val="008A62FE"/>
    <w:rsid w:val="008B0702"/>
    <w:rsid w:val="008B11D8"/>
    <w:rsid w:val="008B5BE5"/>
    <w:rsid w:val="008D17A1"/>
    <w:rsid w:val="008D20E2"/>
    <w:rsid w:val="008D64CB"/>
    <w:rsid w:val="008D7044"/>
    <w:rsid w:val="008E0C69"/>
    <w:rsid w:val="008E65F2"/>
    <w:rsid w:val="008F46AC"/>
    <w:rsid w:val="008F6691"/>
    <w:rsid w:val="009008C0"/>
    <w:rsid w:val="009021D4"/>
    <w:rsid w:val="00920050"/>
    <w:rsid w:val="0093019C"/>
    <w:rsid w:val="00931D4B"/>
    <w:rsid w:val="00931EBD"/>
    <w:rsid w:val="00936769"/>
    <w:rsid w:val="009367F5"/>
    <w:rsid w:val="0094133F"/>
    <w:rsid w:val="00952BFC"/>
    <w:rsid w:val="009619B4"/>
    <w:rsid w:val="00963CA8"/>
    <w:rsid w:val="00967E45"/>
    <w:rsid w:val="00987E31"/>
    <w:rsid w:val="0099406A"/>
    <w:rsid w:val="009A2D45"/>
    <w:rsid w:val="009A7346"/>
    <w:rsid w:val="009B76CD"/>
    <w:rsid w:val="009C520F"/>
    <w:rsid w:val="009C6825"/>
    <w:rsid w:val="009E04CE"/>
    <w:rsid w:val="009E1376"/>
    <w:rsid w:val="009E2DF6"/>
    <w:rsid w:val="009E661D"/>
    <w:rsid w:val="009E7B3F"/>
    <w:rsid w:val="009F7C8A"/>
    <w:rsid w:val="00A10CF9"/>
    <w:rsid w:val="00A13178"/>
    <w:rsid w:val="00A14FF0"/>
    <w:rsid w:val="00A1691A"/>
    <w:rsid w:val="00A312CD"/>
    <w:rsid w:val="00A32CE6"/>
    <w:rsid w:val="00A3373E"/>
    <w:rsid w:val="00A3636A"/>
    <w:rsid w:val="00A37420"/>
    <w:rsid w:val="00A37F17"/>
    <w:rsid w:val="00A42AA6"/>
    <w:rsid w:val="00A464F6"/>
    <w:rsid w:val="00A47CCE"/>
    <w:rsid w:val="00A56639"/>
    <w:rsid w:val="00A56D35"/>
    <w:rsid w:val="00A61173"/>
    <w:rsid w:val="00A639C4"/>
    <w:rsid w:val="00A6454D"/>
    <w:rsid w:val="00A65621"/>
    <w:rsid w:val="00A7088C"/>
    <w:rsid w:val="00A91EB5"/>
    <w:rsid w:val="00A91F26"/>
    <w:rsid w:val="00A926DE"/>
    <w:rsid w:val="00A94552"/>
    <w:rsid w:val="00A9568F"/>
    <w:rsid w:val="00A9741D"/>
    <w:rsid w:val="00AA0169"/>
    <w:rsid w:val="00AA30C3"/>
    <w:rsid w:val="00AA39A4"/>
    <w:rsid w:val="00AA5048"/>
    <w:rsid w:val="00AA6102"/>
    <w:rsid w:val="00AB436A"/>
    <w:rsid w:val="00AB5590"/>
    <w:rsid w:val="00AC6605"/>
    <w:rsid w:val="00AC79C6"/>
    <w:rsid w:val="00AD019C"/>
    <w:rsid w:val="00AD141F"/>
    <w:rsid w:val="00AD3AC4"/>
    <w:rsid w:val="00AE5642"/>
    <w:rsid w:val="00AF0167"/>
    <w:rsid w:val="00B02DEE"/>
    <w:rsid w:val="00B03D3D"/>
    <w:rsid w:val="00B10C20"/>
    <w:rsid w:val="00B1334C"/>
    <w:rsid w:val="00B13A24"/>
    <w:rsid w:val="00B32CA0"/>
    <w:rsid w:val="00B33E43"/>
    <w:rsid w:val="00B352AD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A4922"/>
    <w:rsid w:val="00BA4DD4"/>
    <w:rsid w:val="00BA7B93"/>
    <w:rsid w:val="00BB13EA"/>
    <w:rsid w:val="00BB253A"/>
    <w:rsid w:val="00BC2677"/>
    <w:rsid w:val="00BD2AE4"/>
    <w:rsid w:val="00BD2B22"/>
    <w:rsid w:val="00BE1B44"/>
    <w:rsid w:val="00BE29E6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30CF6"/>
    <w:rsid w:val="00C368B6"/>
    <w:rsid w:val="00C47FE9"/>
    <w:rsid w:val="00C5504B"/>
    <w:rsid w:val="00C623D0"/>
    <w:rsid w:val="00C72982"/>
    <w:rsid w:val="00C85FE4"/>
    <w:rsid w:val="00C87D25"/>
    <w:rsid w:val="00CA0441"/>
    <w:rsid w:val="00CA5F17"/>
    <w:rsid w:val="00CB1FEE"/>
    <w:rsid w:val="00CB44F6"/>
    <w:rsid w:val="00CB5219"/>
    <w:rsid w:val="00CB52EB"/>
    <w:rsid w:val="00CB6F73"/>
    <w:rsid w:val="00CB72EF"/>
    <w:rsid w:val="00CD0A24"/>
    <w:rsid w:val="00CD12EF"/>
    <w:rsid w:val="00CD2200"/>
    <w:rsid w:val="00CD55EA"/>
    <w:rsid w:val="00CE3762"/>
    <w:rsid w:val="00CF3C0C"/>
    <w:rsid w:val="00CF5590"/>
    <w:rsid w:val="00CF579B"/>
    <w:rsid w:val="00D101E2"/>
    <w:rsid w:val="00D13E8D"/>
    <w:rsid w:val="00D17FDF"/>
    <w:rsid w:val="00D261C8"/>
    <w:rsid w:val="00D262FC"/>
    <w:rsid w:val="00D32FC9"/>
    <w:rsid w:val="00D33DFF"/>
    <w:rsid w:val="00D34BD4"/>
    <w:rsid w:val="00D35944"/>
    <w:rsid w:val="00D44056"/>
    <w:rsid w:val="00D45B6A"/>
    <w:rsid w:val="00D4706C"/>
    <w:rsid w:val="00D624CC"/>
    <w:rsid w:val="00D664EC"/>
    <w:rsid w:val="00D67A10"/>
    <w:rsid w:val="00D74B4E"/>
    <w:rsid w:val="00D836FF"/>
    <w:rsid w:val="00D9147C"/>
    <w:rsid w:val="00D92581"/>
    <w:rsid w:val="00DA2BA0"/>
    <w:rsid w:val="00DA3A45"/>
    <w:rsid w:val="00DB4B29"/>
    <w:rsid w:val="00DC3B64"/>
    <w:rsid w:val="00DC6A53"/>
    <w:rsid w:val="00DC6A7E"/>
    <w:rsid w:val="00DD0FE7"/>
    <w:rsid w:val="00DD2CDF"/>
    <w:rsid w:val="00DD3C2E"/>
    <w:rsid w:val="00DD4849"/>
    <w:rsid w:val="00DE23D4"/>
    <w:rsid w:val="00DF2F32"/>
    <w:rsid w:val="00E00C74"/>
    <w:rsid w:val="00E13462"/>
    <w:rsid w:val="00E14E37"/>
    <w:rsid w:val="00E15A75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7622"/>
    <w:rsid w:val="00E51FB6"/>
    <w:rsid w:val="00E64F31"/>
    <w:rsid w:val="00E6738D"/>
    <w:rsid w:val="00E70D0C"/>
    <w:rsid w:val="00E7136F"/>
    <w:rsid w:val="00E75174"/>
    <w:rsid w:val="00E82CD6"/>
    <w:rsid w:val="00E93F87"/>
    <w:rsid w:val="00E95498"/>
    <w:rsid w:val="00EA37E4"/>
    <w:rsid w:val="00EB6695"/>
    <w:rsid w:val="00EC5274"/>
    <w:rsid w:val="00ED48C8"/>
    <w:rsid w:val="00ED4C77"/>
    <w:rsid w:val="00EE6B70"/>
    <w:rsid w:val="00EF4C34"/>
    <w:rsid w:val="00F04755"/>
    <w:rsid w:val="00F0644D"/>
    <w:rsid w:val="00F06819"/>
    <w:rsid w:val="00F176B7"/>
    <w:rsid w:val="00F21635"/>
    <w:rsid w:val="00F34662"/>
    <w:rsid w:val="00F36E9D"/>
    <w:rsid w:val="00F403CE"/>
    <w:rsid w:val="00F4236A"/>
    <w:rsid w:val="00F45F54"/>
    <w:rsid w:val="00F50499"/>
    <w:rsid w:val="00F5199E"/>
    <w:rsid w:val="00F53556"/>
    <w:rsid w:val="00F56436"/>
    <w:rsid w:val="00F6231D"/>
    <w:rsid w:val="00F626BE"/>
    <w:rsid w:val="00F75810"/>
    <w:rsid w:val="00F7793D"/>
    <w:rsid w:val="00F8218A"/>
    <w:rsid w:val="00FA104C"/>
    <w:rsid w:val="00FA18C3"/>
    <w:rsid w:val="00FA49C7"/>
    <w:rsid w:val="00FA5E35"/>
    <w:rsid w:val="00FB7C91"/>
    <w:rsid w:val="00FC549A"/>
    <w:rsid w:val="00FC5EB1"/>
    <w:rsid w:val="00FC60BC"/>
    <w:rsid w:val="00FC70BF"/>
    <w:rsid w:val="00FD5E2F"/>
    <w:rsid w:val="00FD6C27"/>
    <w:rsid w:val="00FE0510"/>
    <w:rsid w:val="00FE1ED5"/>
    <w:rsid w:val="00FE2ADB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34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zdw.pl/zamowienia-publiczne/inne-informacj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9</Pages>
  <Words>2867</Words>
  <Characters>17202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53</cp:revision>
  <cp:lastPrinted>2026-03-04T10:59:00Z</cp:lastPrinted>
  <dcterms:created xsi:type="dcterms:W3CDTF">2024-01-17T13:39:00Z</dcterms:created>
  <dcterms:modified xsi:type="dcterms:W3CDTF">2026-03-04T10:59:00Z</dcterms:modified>
</cp:coreProperties>
</file>